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Mar>
          <w:top w:w="15" w:type="dxa"/>
          <w:left w:w="15" w:type="dxa"/>
          <w:bottom w:w="15" w:type="dxa"/>
          <w:right w:w="15" w:type="dxa"/>
        </w:tblCellMar>
        <w:tblLook w:val="0600" w:firstRow="0" w:lastRow="0" w:firstColumn="0" w:lastColumn="0" w:noHBand="1" w:noVBand="1"/>
      </w:tblPr>
      <w:tblGrid>
        <w:gridCol w:w="9360"/>
      </w:tblGrid>
      <w:tr w:rsidR="00196733" w:rsidRPr="00314AD8">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Pr="003B2AB1" w:rsidRDefault="00CD6953" w:rsidP="003B2AB1">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 xml:space="preserve">Государственное бюджетное </w:t>
            </w:r>
            <w:r w:rsidR="00314AD8">
              <w:rPr>
                <w:rFonts w:hAnsi="Times New Roman" w:cs="Times New Roman"/>
                <w:color w:val="000000"/>
                <w:sz w:val="24"/>
                <w:szCs w:val="24"/>
                <w:lang w:val="ru-RU"/>
              </w:rPr>
              <w:t>стационарное учреждение социального обслуживания населения Брянской области «Дом-интернат малой вместимости для пожилых людей и инвалидов Дятьковского района»</w:t>
            </w:r>
          </w:p>
          <w:p w:rsidR="00196733" w:rsidRPr="003B2AB1" w:rsidRDefault="00CD6953" w:rsidP="00314AD8">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 xml:space="preserve">ИНН </w:t>
            </w:r>
            <w:r w:rsidR="00314AD8">
              <w:rPr>
                <w:rFonts w:hAnsi="Times New Roman" w:cs="Times New Roman"/>
                <w:color w:val="000000"/>
                <w:sz w:val="24"/>
                <w:szCs w:val="24"/>
                <w:lang w:val="ru-RU"/>
              </w:rPr>
              <w:t>3202008590</w:t>
            </w:r>
            <w:r w:rsidRPr="003B2AB1">
              <w:rPr>
                <w:rFonts w:hAnsi="Times New Roman" w:cs="Times New Roman"/>
                <w:color w:val="000000"/>
                <w:sz w:val="24"/>
                <w:szCs w:val="24"/>
                <w:lang w:val="ru-RU"/>
              </w:rPr>
              <w:t xml:space="preserve">, КПП </w:t>
            </w:r>
            <w:r w:rsidR="00314AD8">
              <w:rPr>
                <w:rFonts w:hAnsi="Times New Roman" w:cs="Times New Roman"/>
                <w:color w:val="000000"/>
                <w:sz w:val="24"/>
                <w:szCs w:val="24"/>
                <w:lang w:val="ru-RU"/>
              </w:rPr>
              <w:t>3245</w:t>
            </w:r>
            <w:r w:rsidRPr="003B2AB1">
              <w:rPr>
                <w:rFonts w:hAnsi="Times New Roman" w:cs="Times New Roman"/>
                <w:color w:val="000000"/>
                <w:sz w:val="24"/>
                <w:szCs w:val="24"/>
                <w:lang w:val="ru-RU"/>
              </w:rPr>
              <w:t xml:space="preserve">01001, ОКПО </w:t>
            </w:r>
            <w:r w:rsidR="00314AD8">
              <w:rPr>
                <w:rFonts w:hAnsi="Times New Roman" w:cs="Times New Roman"/>
                <w:color w:val="000000"/>
                <w:sz w:val="24"/>
                <w:szCs w:val="24"/>
                <w:lang w:val="ru-RU"/>
              </w:rPr>
              <w:t>52</w:t>
            </w:r>
            <w:r w:rsidRPr="003B2AB1">
              <w:rPr>
                <w:rFonts w:hAnsi="Times New Roman" w:cs="Times New Roman"/>
                <w:color w:val="000000"/>
                <w:sz w:val="24"/>
                <w:szCs w:val="24"/>
                <w:lang w:val="ru-RU"/>
              </w:rPr>
              <w:t>8764</w:t>
            </w:r>
            <w:r w:rsidR="00314AD8">
              <w:rPr>
                <w:rFonts w:hAnsi="Times New Roman" w:cs="Times New Roman"/>
                <w:color w:val="000000"/>
                <w:sz w:val="24"/>
                <w:szCs w:val="24"/>
                <w:lang w:val="ru-RU"/>
              </w:rPr>
              <w:t>70</w:t>
            </w:r>
          </w:p>
        </w:tc>
      </w:tr>
      <w:tr w:rsidR="00196733">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196733" w:rsidRPr="003B2AB1" w:rsidRDefault="00CD6953" w:rsidP="003B2AB1">
            <w:pPr>
              <w:ind w:left="75" w:right="75"/>
              <w:jc w:val="center"/>
              <w:rPr>
                <w:rFonts w:hAnsi="Times New Roman" w:cs="Times New Roman"/>
                <w:color w:val="000000"/>
                <w:sz w:val="16"/>
                <w:szCs w:val="16"/>
              </w:rPr>
            </w:pPr>
            <w:proofErr w:type="spellStart"/>
            <w:r w:rsidRPr="003B2AB1">
              <w:rPr>
                <w:rFonts w:hAnsi="Times New Roman" w:cs="Times New Roman"/>
                <w:color w:val="000000"/>
                <w:sz w:val="16"/>
                <w:szCs w:val="16"/>
              </w:rPr>
              <w:t>полное</w:t>
            </w:r>
            <w:proofErr w:type="spellEnd"/>
            <w:r w:rsidRPr="003B2AB1">
              <w:rPr>
                <w:rFonts w:hAnsi="Times New Roman" w:cs="Times New Roman"/>
                <w:color w:val="000000"/>
                <w:sz w:val="16"/>
                <w:szCs w:val="16"/>
              </w:rPr>
              <w:t xml:space="preserve"> </w:t>
            </w:r>
            <w:proofErr w:type="spellStart"/>
            <w:r w:rsidRPr="003B2AB1">
              <w:rPr>
                <w:rFonts w:hAnsi="Times New Roman" w:cs="Times New Roman"/>
                <w:color w:val="000000"/>
                <w:sz w:val="16"/>
                <w:szCs w:val="16"/>
              </w:rPr>
              <w:t>наименование</w:t>
            </w:r>
            <w:proofErr w:type="spellEnd"/>
            <w:r w:rsidRPr="003B2AB1">
              <w:rPr>
                <w:rFonts w:hAnsi="Times New Roman" w:cs="Times New Roman"/>
                <w:color w:val="000000"/>
                <w:sz w:val="16"/>
                <w:szCs w:val="16"/>
              </w:rPr>
              <w:t xml:space="preserve"> </w:t>
            </w:r>
            <w:proofErr w:type="spellStart"/>
            <w:r w:rsidRPr="003B2AB1">
              <w:rPr>
                <w:rFonts w:hAnsi="Times New Roman" w:cs="Times New Roman"/>
                <w:color w:val="000000"/>
                <w:sz w:val="16"/>
                <w:szCs w:val="16"/>
              </w:rPr>
              <w:t>учреждения</w:t>
            </w:r>
            <w:proofErr w:type="spellEnd"/>
          </w:p>
        </w:tc>
      </w:tr>
      <w:tr w:rsidR="00196733">
        <w:tc>
          <w:tcPr>
            <w:tcW w:w="1142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Default="00196733">
      <w:pPr>
        <w:jc w:val="center"/>
        <w:rPr>
          <w:rFonts w:hAnsi="Times New Roman" w:cs="Times New Roman"/>
          <w:color w:val="000000"/>
          <w:sz w:val="24"/>
          <w:szCs w:val="24"/>
        </w:rPr>
      </w:pPr>
    </w:p>
    <w:p w:rsidR="00314AD8" w:rsidRDefault="00CD6953">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ПРИКАЗ № </w:t>
      </w:r>
      <w:r w:rsidR="007B2844">
        <w:rPr>
          <w:rFonts w:hAnsi="Times New Roman" w:cs="Times New Roman"/>
          <w:color w:val="000000"/>
          <w:sz w:val="24"/>
          <w:szCs w:val="24"/>
          <w:lang w:val="ru-RU"/>
        </w:rPr>
        <w:t>73-к</w:t>
      </w:r>
    </w:p>
    <w:p w:rsidR="00196733" w:rsidRPr="003B2AB1" w:rsidRDefault="00CD6953">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об утверждении учетной политики для целей бухгалтерского учета</w:t>
      </w:r>
    </w:p>
    <w:p w:rsidR="00196733" w:rsidRPr="003B2AB1" w:rsidRDefault="00196733">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771"/>
        <w:gridCol w:w="4739"/>
      </w:tblGrid>
      <w:tr w:rsidR="00196733">
        <w:tc>
          <w:tcPr>
            <w:tcW w:w="0" w:type="auto"/>
            <w:tcMar>
              <w:top w:w="75" w:type="dxa"/>
              <w:left w:w="75" w:type="dxa"/>
              <w:bottom w:w="75" w:type="dxa"/>
              <w:right w:w="75" w:type="dxa"/>
            </w:tcMar>
          </w:tcPr>
          <w:p w:rsidR="00196733" w:rsidRPr="00314AD8" w:rsidRDefault="00314AD8">
            <w:pPr>
              <w:rPr>
                <w:rFonts w:hAnsi="Times New Roman" w:cs="Times New Roman"/>
                <w:color w:val="000000"/>
                <w:sz w:val="24"/>
                <w:szCs w:val="24"/>
                <w:lang w:val="ru-RU"/>
              </w:rPr>
            </w:pPr>
            <w:proofErr w:type="spellStart"/>
            <w:r>
              <w:rPr>
                <w:rFonts w:hAnsi="Times New Roman" w:cs="Times New Roman"/>
                <w:color w:val="000000"/>
                <w:sz w:val="24"/>
                <w:szCs w:val="24"/>
                <w:lang w:val="ru-RU"/>
              </w:rPr>
              <w:t>П.Бытошь</w:t>
            </w:r>
            <w:proofErr w:type="spellEnd"/>
          </w:p>
        </w:tc>
        <w:tc>
          <w:tcPr>
            <w:tcW w:w="0" w:type="auto"/>
            <w:tcMar>
              <w:top w:w="75" w:type="dxa"/>
              <w:left w:w="75" w:type="dxa"/>
              <w:bottom w:w="75" w:type="dxa"/>
              <w:right w:w="75" w:type="dxa"/>
            </w:tcMar>
          </w:tcPr>
          <w:p w:rsidR="00196733" w:rsidRPr="00FF01CC" w:rsidRDefault="00314AD8" w:rsidP="007B2844">
            <w:pPr>
              <w:jc w:val="right"/>
              <w:rPr>
                <w:rFonts w:hAnsi="Times New Roman" w:cs="Times New Roman"/>
                <w:color w:val="000000"/>
                <w:sz w:val="24"/>
                <w:szCs w:val="24"/>
                <w:lang w:val="ru-RU"/>
              </w:rPr>
            </w:pPr>
            <w:r>
              <w:rPr>
                <w:rFonts w:hAnsi="Times New Roman" w:cs="Times New Roman"/>
                <w:color w:val="000000"/>
                <w:sz w:val="24"/>
                <w:szCs w:val="24"/>
                <w:lang w:val="ru-RU"/>
              </w:rPr>
              <w:t>30</w:t>
            </w:r>
            <w:r w:rsidR="00CD6953">
              <w:rPr>
                <w:rFonts w:hAnsi="Times New Roman" w:cs="Times New Roman"/>
                <w:color w:val="000000"/>
                <w:sz w:val="24"/>
                <w:szCs w:val="24"/>
              </w:rPr>
              <w:t>.12.20</w:t>
            </w:r>
            <w:r w:rsidR="00FF01CC">
              <w:rPr>
                <w:rFonts w:hAnsi="Times New Roman" w:cs="Times New Roman"/>
                <w:color w:val="000000"/>
                <w:sz w:val="24"/>
                <w:szCs w:val="24"/>
                <w:lang w:val="ru-RU"/>
              </w:rPr>
              <w:t>2</w:t>
            </w:r>
            <w:r w:rsidR="007B2844">
              <w:rPr>
                <w:rFonts w:hAnsi="Times New Roman" w:cs="Times New Roman"/>
                <w:color w:val="000000"/>
                <w:sz w:val="24"/>
                <w:szCs w:val="24"/>
                <w:lang w:val="ru-RU"/>
              </w:rPr>
              <w:t>1</w:t>
            </w:r>
          </w:p>
        </w:tc>
      </w:tr>
      <w:tr w:rsidR="00196733" w:rsidTr="003B2AB1">
        <w:tc>
          <w:tcPr>
            <w:tcW w:w="4771"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4739"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Во исполнение Закона от 06.12.2011 № 402-ФЗ, приказа Минфина от 01.12.2010 № 157н,</w:t>
      </w:r>
      <w:r w:rsidRPr="003B2AB1">
        <w:rPr>
          <w:lang w:val="ru-RU"/>
        </w:rPr>
        <w:br/>
      </w:r>
      <w:r w:rsidRPr="003B2AB1">
        <w:rPr>
          <w:rFonts w:hAnsi="Times New Roman" w:cs="Times New Roman"/>
          <w:color w:val="000000"/>
          <w:sz w:val="24"/>
          <w:szCs w:val="24"/>
          <w:lang w:val="ru-RU"/>
        </w:rPr>
        <w:t>Федерального стандарта «Учетная политика, оценочные значения и ошибки» (утв. приказом Минфина от 30.12.2017 № 274н)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ПРИКАЗЫВАЮ:</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Утвердить учетную политику для целей бухгалтерского учета согласно приложению и ввести ее в действие с 1 января 202</w:t>
      </w:r>
      <w:r w:rsidR="007B2844">
        <w:rPr>
          <w:rFonts w:hAnsi="Times New Roman" w:cs="Times New Roman"/>
          <w:color w:val="000000"/>
          <w:sz w:val="24"/>
          <w:szCs w:val="24"/>
          <w:lang w:val="ru-RU"/>
        </w:rPr>
        <w:t>2</w:t>
      </w:r>
      <w:r w:rsidRPr="003B2AB1">
        <w:rPr>
          <w:rFonts w:hAnsi="Times New Roman" w:cs="Times New Roman"/>
          <w:color w:val="000000"/>
          <w:sz w:val="24"/>
          <w:szCs w:val="24"/>
          <w:lang w:val="ru-RU"/>
        </w:rPr>
        <w:t xml:space="preserve"> года.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Довести до всех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 </w:t>
      </w:r>
      <w:proofErr w:type="gramStart"/>
      <w:r w:rsidRPr="003B2AB1">
        <w:rPr>
          <w:rFonts w:hAnsi="Times New Roman" w:cs="Times New Roman"/>
          <w:color w:val="000000"/>
          <w:sz w:val="24"/>
          <w:szCs w:val="24"/>
          <w:lang w:val="ru-RU"/>
        </w:rPr>
        <w:t>Контроль за</w:t>
      </w:r>
      <w:proofErr w:type="gramEnd"/>
      <w:r w:rsidRPr="003B2AB1">
        <w:rPr>
          <w:rFonts w:hAnsi="Times New Roman" w:cs="Times New Roman"/>
          <w:color w:val="000000"/>
          <w:sz w:val="24"/>
          <w:szCs w:val="24"/>
          <w:lang w:val="ru-RU"/>
        </w:rPr>
        <w:t xml:space="preserve"> исполнением приказа возложить на главного бухгалтера </w:t>
      </w:r>
      <w:proofErr w:type="spellStart"/>
      <w:r w:rsidR="00314AD8">
        <w:rPr>
          <w:rFonts w:hAnsi="Times New Roman" w:cs="Times New Roman"/>
          <w:color w:val="000000"/>
          <w:sz w:val="24"/>
          <w:szCs w:val="24"/>
          <w:lang w:val="ru-RU"/>
        </w:rPr>
        <w:t>Т.Н.Харитонову</w:t>
      </w:r>
      <w:proofErr w:type="spellEnd"/>
      <w:r w:rsidRPr="003B2AB1">
        <w:rPr>
          <w:rFonts w:hAnsi="Times New Roman" w:cs="Times New Roman"/>
          <w:color w:val="000000"/>
          <w:sz w:val="24"/>
          <w:szCs w:val="24"/>
          <w:lang w:val="ru-RU"/>
        </w:rPr>
        <w:t>.</w:t>
      </w:r>
    </w:p>
    <w:p w:rsidR="00196733" w:rsidRPr="003B2AB1" w:rsidRDefault="00196733">
      <w:pPr>
        <w:rPr>
          <w:rFonts w:hAnsi="Times New Roman" w:cs="Times New Roman"/>
          <w:color w:val="000000"/>
          <w:sz w:val="24"/>
          <w:szCs w:val="24"/>
          <w:lang w:val="ru-RU"/>
        </w:rPr>
      </w:pPr>
    </w:p>
    <w:p w:rsidR="00196733" w:rsidRPr="003B2AB1" w:rsidRDefault="00196733">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219"/>
        <w:gridCol w:w="165"/>
        <w:gridCol w:w="165"/>
        <w:gridCol w:w="2092"/>
        <w:gridCol w:w="376"/>
        <w:gridCol w:w="2502"/>
      </w:tblGrid>
      <w:tr w:rsidR="00196733" w:rsidTr="003B2AB1">
        <w:tc>
          <w:tcPr>
            <w:tcW w:w="0" w:type="auto"/>
            <w:tcMar>
              <w:top w:w="75" w:type="dxa"/>
              <w:left w:w="75" w:type="dxa"/>
              <w:bottom w:w="75" w:type="dxa"/>
              <w:right w:w="75" w:type="dxa"/>
            </w:tcMar>
            <w:vAlign w:val="bottom"/>
          </w:tcPr>
          <w:p w:rsidR="00196733" w:rsidRPr="00314AD8" w:rsidRDefault="00314AD8" w:rsidP="00314AD8">
            <w:pPr>
              <w:rPr>
                <w:rFonts w:hAnsi="Times New Roman" w:cs="Times New Roman"/>
                <w:color w:val="000000"/>
                <w:sz w:val="24"/>
                <w:szCs w:val="24"/>
                <w:lang w:val="ru-RU"/>
              </w:rPr>
            </w:pPr>
            <w:r>
              <w:rPr>
                <w:rFonts w:hAnsi="Times New Roman" w:cs="Times New Roman"/>
                <w:color w:val="000000"/>
                <w:sz w:val="24"/>
                <w:szCs w:val="24"/>
                <w:lang w:val="ru-RU"/>
              </w:rPr>
              <w:t>Директор</w:t>
            </w:r>
            <w:r w:rsidR="00CD6953">
              <w:rPr>
                <w:rFonts w:hAnsi="Times New Roman" w:cs="Times New Roman"/>
                <w:color w:val="000000"/>
                <w:sz w:val="24"/>
                <w:szCs w:val="24"/>
              </w:rPr>
              <w:t xml:space="preserve"> </w:t>
            </w:r>
            <w:proofErr w:type="spellStart"/>
            <w:r w:rsidR="00CD6953">
              <w:rPr>
                <w:rFonts w:hAnsi="Times New Roman" w:cs="Times New Roman"/>
                <w:color w:val="000000"/>
                <w:sz w:val="24"/>
                <w:szCs w:val="24"/>
              </w:rPr>
              <w:t>учреждения</w:t>
            </w:r>
            <w:proofErr w:type="spellEnd"/>
            <w:proofErr w:type="gramStart"/>
            <w:r>
              <w:rPr>
                <w:rFonts w:hAnsi="Times New Roman" w:cs="Times New Roman"/>
                <w:color w:val="000000"/>
                <w:sz w:val="24"/>
                <w:szCs w:val="24"/>
                <w:lang w:val="ru-RU"/>
              </w:rPr>
              <w:t xml:space="preserve"> :</w:t>
            </w:r>
            <w:proofErr w:type="gramEnd"/>
          </w:p>
        </w:tc>
        <w:tc>
          <w:tcPr>
            <w:tcW w:w="0" w:type="auto"/>
            <w:gridSpan w:val="2"/>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196733" w:rsidRPr="00314AD8" w:rsidRDefault="00FF01CC">
            <w:pPr>
              <w:rPr>
                <w:rFonts w:hAnsi="Times New Roman" w:cs="Times New Roman"/>
                <w:color w:val="000000"/>
                <w:sz w:val="24"/>
                <w:szCs w:val="24"/>
                <w:lang w:val="ru-RU"/>
              </w:rPr>
            </w:pPr>
            <w:proofErr w:type="spellStart"/>
            <w:r>
              <w:rPr>
                <w:rFonts w:hAnsi="Times New Roman" w:cs="Times New Roman"/>
                <w:color w:val="000000"/>
                <w:sz w:val="24"/>
                <w:szCs w:val="24"/>
                <w:lang w:val="ru-RU"/>
              </w:rPr>
              <w:t>С.И.Киселев</w:t>
            </w:r>
            <w:proofErr w:type="spellEnd"/>
          </w:p>
        </w:tc>
      </w:tr>
      <w:tr w:rsidR="00196733" w:rsidTr="003B2AB1">
        <w:tc>
          <w:tcPr>
            <w:tcW w:w="4219"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329" w:type="dxa"/>
            <w:gridSpan w:val="2"/>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2092"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376"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2494"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r w:rsidR="00196733" w:rsidTr="003B2AB1">
        <w:trPr>
          <w:gridAfter w:val="4"/>
          <w:wAfter w:w="4970" w:type="dxa"/>
        </w:trPr>
        <w:tc>
          <w:tcPr>
            <w:tcW w:w="0" w:type="auto"/>
            <w:gridSpan w:val="2"/>
            <w:tcMar>
              <w:top w:w="75" w:type="dxa"/>
              <w:left w:w="75" w:type="dxa"/>
              <w:bottom w:w="75" w:type="dxa"/>
              <w:right w:w="75" w:type="dxa"/>
            </w:tcMar>
          </w:tcPr>
          <w:p w:rsidR="003B2AB1" w:rsidRDefault="003B2AB1">
            <w:pPr>
              <w:ind w:left="75" w:right="75"/>
              <w:rPr>
                <w:rFonts w:hAnsi="Times New Roman" w:cs="Times New Roman"/>
                <w:color w:val="000000"/>
                <w:sz w:val="24"/>
                <w:szCs w:val="24"/>
                <w:lang w:val="ru-RU"/>
              </w:rPr>
            </w:pPr>
          </w:p>
          <w:p w:rsidR="00196733" w:rsidRDefault="00196733" w:rsidP="003B2AB1">
            <w:pPr>
              <w:ind w:left="75" w:right="75"/>
              <w:rPr>
                <w:rFonts w:hAnsi="Times New Roman" w:cs="Times New Roman"/>
                <w:color w:val="000000"/>
                <w:sz w:val="24"/>
                <w:szCs w:val="24"/>
              </w:rPr>
            </w:pPr>
          </w:p>
        </w:tc>
      </w:tr>
    </w:tbl>
    <w:p w:rsidR="003B2AB1" w:rsidRDefault="003B2AB1" w:rsidP="003B2AB1">
      <w:pPr>
        <w:ind w:left="75" w:right="75"/>
        <w:jc w:val="right"/>
        <w:rPr>
          <w:rFonts w:hAnsi="Times New Roman" w:cs="Times New Roman"/>
          <w:color w:val="000000"/>
          <w:sz w:val="24"/>
          <w:szCs w:val="24"/>
          <w:lang w:val="ru-RU"/>
        </w:rPr>
      </w:pPr>
      <w:proofErr w:type="spellStart"/>
      <w:r>
        <w:rPr>
          <w:rFonts w:hAnsi="Times New Roman" w:cs="Times New Roman"/>
          <w:color w:val="000000"/>
          <w:sz w:val="24"/>
          <w:szCs w:val="24"/>
        </w:rPr>
        <w:lastRenderedPageBreak/>
        <w:t>Приложение</w:t>
      </w:r>
      <w:proofErr w:type="spellEnd"/>
      <w:r>
        <w:rPr>
          <w:rFonts w:hAnsi="Times New Roman" w:cs="Times New Roman"/>
          <w:color w:val="000000"/>
          <w:sz w:val="24"/>
          <w:szCs w:val="24"/>
          <w:lang w:val="ru-RU"/>
        </w:rPr>
        <w:t xml:space="preserve"> </w:t>
      </w:r>
      <w:r>
        <w:rPr>
          <w:rFonts w:hAnsi="Times New Roman" w:cs="Times New Roman"/>
          <w:color w:val="000000"/>
          <w:sz w:val="24"/>
          <w:szCs w:val="24"/>
        </w:rPr>
        <w:t xml:space="preserve">к </w:t>
      </w:r>
      <w:proofErr w:type="spellStart"/>
      <w:r>
        <w:rPr>
          <w:rFonts w:hAnsi="Times New Roman" w:cs="Times New Roman"/>
          <w:color w:val="000000"/>
          <w:sz w:val="24"/>
          <w:szCs w:val="24"/>
        </w:rPr>
        <w:t>приказу</w:t>
      </w:r>
      <w:proofErr w:type="spellEnd"/>
    </w:p>
    <w:p w:rsidR="00196733" w:rsidRPr="007B2844" w:rsidRDefault="003B2AB1" w:rsidP="003B2AB1">
      <w:pPr>
        <w:jc w:val="right"/>
        <w:rPr>
          <w:rFonts w:hAnsi="Times New Roman" w:cs="Times New Roman"/>
          <w:color w:val="000000"/>
          <w:sz w:val="24"/>
          <w:szCs w:val="24"/>
          <w:lang w:val="ru-RU"/>
        </w:rPr>
      </w:pPr>
      <w:proofErr w:type="spellStart"/>
      <w:proofErr w:type="gramStart"/>
      <w:r>
        <w:rPr>
          <w:rFonts w:hAnsi="Times New Roman" w:cs="Times New Roman"/>
          <w:color w:val="000000"/>
          <w:sz w:val="24"/>
          <w:szCs w:val="24"/>
        </w:rPr>
        <w:t>от</w:t>
      </w:r>
      <w:proofErr w:type="spellEnd"/>
      <w:proofErr w:type="gramEnd"/>
      <w:r>
        <w:rPr>
          <w:rFonts w:hAnsi="Times New Roman" w:cs="Times New Roman"/>
          <w:color w:val="000000"/>
          <w:sz w:val="24"/>
          <w:szCs w:val="24"/>
        </w:rPr>
        <w:t xml:space="preserve"> </w:t>
      </w:r>
      <w:r w:rsidR="00314AD8">
        <w:rPr>
          <w:rFonts w:hAnsi="Times New Roman" w:cs="Times New Roman"/>
          <w:color w:val="000000"/>
          <w:sz w:val="24"/>
          <w:szCs w:val="24"/>
          <w:lang w:val="ru-RU"/>
        </w:rPr>
        <w:t>30</w:t>
      </w:r>
      <w:r>
        <w:rPr>
          <w:rFonts w:hAnsi="Times New Roman" w:cs="Times New Roman"/>
          <w:color w:val="000000"/>
          <w:sz w:val="24"/>
          <w:szCs w:val="24"/>
        </w:rPr>
        <w:t>.12. 20</w:t>
      </w:r>
      <w:r w:rsidR="00FF01CC">
        <w:rPr>
          <w:rFonts w:hAnsi="Times New Roman" w:cs="Times New Roman"/>
          <w:color w:val="000000"/>
          <w:sz w:val="24"/>
          <w:szCs w:val="24"/>
          <w:lang w:val="ru-RU"/>
        </w:rPr>
        <w:t>2</w:t>
      </w:r>
      <w:r w:rsidR="007B2844">
        <w:rPr>
          <w:rFonts w:hAnsi="Times New Roman" w:cs="Times New Roman"/>
          <w:color w:val="000000"/>
          <w:sz w:val="24"/>
          <w:szCs w:val="24"/>
          <w:lang w:val="ru-RU"/>
        </w:rPr>
        <w:t>1</w:t>
      </w:r>
      <w:r>
        <w:rPr>
          <w:rFonts w:hAnsi="Times New Roman" w:cs="Times New Roman"/>
          <w:color w:val="000000"/>
          <w:sz w:val="24"/>
          <w:szCs w:val="24"/>
          <w:lang w:val="ru-RU"/>
        </w:rPr>
        <w:t xml:space="preserve"> </w:t>
      </w:r>
      <w:r>
        <w:rPr>
          <w:rFonts w:hAnsi="Times New Roman" w:cs="Times New Roman"/>
          <w:color w:val="000000"/>
          <w:sz w:val="24"/>
          <w:szCs w:val="24"/>
        </w:rPr>
        <w:t xml:space="preserve"> №</w:t>
      </w:r>
      <w:r w:rsidR="007B2844">
        <w:rPr>
          <w:rFonts w:hAnsi="Times New Roman" w:cs="Times New Roman"/>
          <w:color w:val="000000"/>
          <w:sz w:val="24"/>
          <w:szCs w:val="24"/>
          <w:lang w:val="ru-RU"/>
        </w:rPr>
        <w:t>73-к</w:t>
      </w:r>
      <w:bookmarkStart w:id="0" w:name="_GoBack"/>
      <w:bookmarkEnd w:id="0"/>
    </w:p>
    <w:p w:rsidR="003B2AB1" w:rsidRDefault="003B2AB1">
      <w:pPr>
        <w:jc w:val="center"/>
        <w:rPr>
          <w:rFonts w:hAnsi="Times New Roman" w:cs="Times New Roman"/>
          <w:b/>
          <w:bCs/>
          <w:color w:val="000000"/>
          <w:sz w:val="24"/>
          <w:szCs w:val="24"/>
          <w:lang w:val="ru-RU"/>
        </w:rPr>
      </w:pPr>
    </w:p>
    <w:p w:rsidR="00196733" w:rsidRPr="003B2AB1" w:rsidRDefault="00CD6953">
      <w:pPr>
        <w:jc w:val="center"/>
        <w:rPr>
          <w:rFonts w:hAnsi="Times New Roman" w:cs="Times New Roman"/>
          <w:color w:val="000000"/>
          <w:sz w:val="24"/>
          <w:szCs w:val="24"/>
          <w:lang w:val="ru-RU"/>
        </w:rPr>
      </w:pPr>
      <w:r w:rsidRPr="003B2AB1">
        <w:rPr>
          <w:rFonts w:hAnsi="Times New Roman" w:cs="Times New Roman"/>
          <w:b/>
          <w:bCs/>
          <w:color w:val="000000"/>
          <w:sz w:val="24"/>
          <w:szCs w:val="24"/>
          <w:lang w:val="ru-RU"/>
        </w:rPr>
        <w:t>Учетная  политика для целей бухгалтерского учета</w:t>
      </w:r>
    </w:p>
    <w:p w:rsidR="00196733" w:rsidRPr="003B2AB1" w:rsidRDefault="00196733">
      <w:pPr>
        <w:jc w:val="center"/>
        <w:rPr>
          <w:rFonts w:hAnsi="Times New Roman" w:cs="Times New Roman"/>
          <w:color w:val="000000"/>
          <w:sz w:val="24"/>
          <w:szCs w:val="24"/>
          <w:lang w:val="ru-RU"/>
        </w:rPr>
      </w:pPr>
    </w:p>
    <w:p w:rsidR="00196733" w:rsidRPr="003B2AB1" w:rsidRDefault="00CD6953" w:rsidP="00314AD8">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 xml:space="preserve">Учетная  политика </w:t>
      </w:r>
      <w:r w:rsidR="00314AD8" w:rsidRPr="003B2AB1">
        <w:rPr>
          <w:rFonts w:hAnsi="Times New Roman" w:cs="Times New Roman"/>
          <w:color w:val="000000"/>
          <w:sz w:val="24"/>
          <w:szCs w:val="24"/>
          <w:lang w:val="ru-RU"/>
        </w:rPr>
        <w:t xml:space="preserve">Государственное бюджетное </w:t>
      </w:r>
      <w:r w:rsidR="00314AD8">
        <w:rPr>
          <w:rFonts w:hAnsi="Times New Roman" w:cs="Times New Roman"/>
          <w:color w:val="000000"/>
          <w:sz w:val="24"/>
          <w:szCs w:val="24"/>
          <w:lang w:val="ru-RU"/>
        </w:rPr>
        <w:t>стационарное учреждение социального обслуживания населения Брянской области «Дом-интернат малой вместимости для пожилых людей и инвалидов Дятьковского района»</w:t>
      </w:r>
      <w:r w:rsidR="00314AD8"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(далее – учреждение) разработана в соответствии:</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Инструкции</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приказом Минфина от 16.12.2010 № 174н «Об утверждении Плана счетов бухгалтерского учета бюджетных учреждений и Инструкции по его применению</w:t>
      </w:r>
      <w:r w:rsidRPr="003B2AB1">
        <w:rPr>
          <w:rFonts w:hAnsi="Times New Roman" w:cs="Times New Roman"/>
          <w:i/>
          <w:iCs/>
          <w:color w:val="000000"/>
          <w:sz w:val="24"/>
          <w:szCs w:val="24"/>
          <w:lang w:val="ru-RU"/>
        </w:rPr>
        <w:t>»</w:t>
      </w:r>
      <w:r w:rsidRPr="003B2AB1">
        <w:rPr>
          <w:rFonts w:hAnsi="Times New Roman" w:cs="Times New Roman"/>
          <w:color w:val="000000"/>
          <w:sz w:val="24"/>
          <w:szCs w:val="24"/>
          <w:lang w:val="ru-RU"/>
        </w:rPr>
        <w:t xml:space="preserve">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rsidR="00196733" w:rsidRPr="003B2AB1" w:rsidRDefault="00CD6953">
      <w:pPr>
        <w:numPr>
          <w:ilvl w:val="0"/>
          <w:numId w:val="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96733" w:rsidRPr="003B2AB1" w:rsidRDefault="00CD6953">
      <w:pPr>
        <w:numPr>
          <w:ilvl w:val="0"/>
          <w:numId w:val="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3B2AB1">
        <w:rPr>
          <w:rFonts w:hAnsi="Times New Roman" w:cs="Times New Roman"/>
          <w:color w:val="000000"/>
          <w:sz w:val="24"/>
          <w:szCs w:val="24"/>
          <w:lang w:val="ru-RU"/>
        </w:rPr>
        <w:t>»(</w:t>
      </w:r>
      <w:proofErr w:type="gramEnd"/>
      <w:r w:rsidRPr="003B2AB1">
        <w:rPr>
          <w:rFonts w:hAnsi="Times New Roman" w:cs="Times New Roman"/>
          <w:color w:val="000000"/>
          <w:sz w:val="24"/>
          <w:szCs w:val="24"/>
          <w:lang w:val="ru-RU"/>
        </w:rPr>
        <w:t>далее – приказ № 209н);</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196733" w:rsidRPr="003B2AB1" w:rsidRDefault="00CD6953">
      <w:pPr>
        <w:numPr>
          <w:ilvl w:val="0"/>
          <w:numId w:val="1"/>
        </w:numPr>
        <w:ind w:left="780" w:right="180"/>
        <w:rPr>
          <w:rFonts w:hAnsi="Times New Roman" w:cs="Times New Roman"/>
          <w:color w:val="000000"/>
          <w:sz w:val="24"/>
          <w:szCs w:val="24"/>
          <w:lang w:val="ru-RU"/>
        </w:rPr>
      </w:pPr>
      <w:proofErr w:type="gramStart"/>
      <w:r w:rsidRPr="003B2AB1">
        <w:rPr>
          <w:rFonts w:hAnsi="Times New Roman" w:cs="Times New Roman"/>
          <w:color w:val="000000"/>
          <w:sz w:val="24"/>
          <w:szCs w:val="24"/>
          <w:lang w:val="ru-RU"/>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w:t>
      </w:r>
      <w:proofErr w:type="gramEnd"/>
      <w:r w:rsidRPr="003B2AB1">
        <w:rPr>
          <w:rFonts w:hAnsi="Times New Roman" w:cs="Times New Roman"/>
          <w:color w:val="000000"/>
          <w:sz w:val="24"/>
          <w:szCs w:val="24"/>
          <w:lang w:val="ru-RU"/>
        </w:rPr>
        <w:t xml:space="preserve"> о движении денежных средств»), от 27.02.2018 № 32н (далее – СГС «Доходы»), от 28.02.2018 № 34н (далее – СГС «Непроизведенные активы»), от </w:t>
      </w:r>
      <w:r w:rsidRPr="003B2AB1">
        <w:rPr>
          <w:rFonts w:hAnsi="Times New Roman" w:cs="Times New Roman"/>
          <w:color w:val="000000"/>
          <w:sz w:val="24"/>
          <w:szCs w:val="24"/>
          <w:lang w:val="ru-RU"/>
        </w:rPr>
        <w:lastRenderedPageBreak/>
        <w:t>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162н).</w:t>
      </w:r>
    </w:p>
    <w:p w:rsidR="00196733" w:rsidRDefault="00196733">
      <w:pPr>
        <w:rPr>
          <w:rFonts w:hAnsi="Times New Roman" w:cs="Times New Roman"/>
          <w:color w:val="000000"/>
          <w:sz w:val="24"/>
          <w:szCs w:val="24"/>
        </w:rPr>
      </w:pP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p w:rsidR="00196733" w:rsidRDefault="00196733">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877"/>
        <w:gridCol w:w="8032"/>
      </w:tblGrid>
      <w:tr w:rsidR="0019673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Расшифровка</w:t>
            </w:r>
            <w:proofErr w:type="spellEnd"/>
            <w:r>
              <w:rPr>
                <w:rFonts w:hAnsi="Times New Roman" w:cs="Times New Roman"/>
                <w:b/>
                <w:bCs/>
                <w:color w:val="000000"/>
                <w:sz w:val="24"/>
                <w:szCs w:val="24"/>
              </w:rPr>
              <w:t xml:space="preserve"> </w:t>
            </w:r>
          </w:p>
        </w:tc>
      </w:tr>
      <w:tr w:rsidR="00196733" w:rsidRPr="007B2844">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Учреждение</w:t>
            </w:r>
            <w:proofErr w:type="spellEnd"/>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14AD8" w:rsidRDefault="00314AD8" w:rsidP="00314AD8">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 xml:space="preserve">Государственное бюджетное </w:t>
            </w:r>
            <w:r>
              <w:rPr>
                <w:rFonts w:hAnsi="Times New Roman" w:cs="Times New Roman"/>
                <w:color w:val="000000"/>
                <w:sz w:val="24"/>
                <w:szCs w:val="24"/>
                <w:lang w:val="ru-RU"/>
              </w:rPr>
              <w:t>стационарное учреждение социального обслуживания населения Брянской области «Дом-интернат малой вместимости для пожилых людей и инвалидов Дятьковского района»</w:t>
            </w:r>
          </w:p>
        </w:tc>
      </w:tr>
      <w:tr w:rsidR="00196733" w:rsidRPr="007B2844">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КБК</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1–17 разряды номера счета в соответствии с Рабочим планом счетов</w:t>
            </w:r>
          </w:p>
        </w:tc>
      </w:tr>
      <w:tr w:rsidR="0019673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Х</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В зависимости от того, в каком разряде номера счета бухучета стоит обозначение:</w:t>
            </w:r>
          </w:p>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 18 разряд – код вида финансового обеспечения (деятельности);</w:t>
            </w:r>
          </w:p>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 xml:space="preserve">– 26 </w:t>
            </w:r>
            <w:proofErr w:type="spellStart"/>
            <w:r>
              <w:rPr>
                <w:rFonts w:hAnsi="Times New Roman" w:cs="Times New Roman"/>
                <w:color w:val="000000"/>
                <w:sz w:val="24"/>
                <w:szCs w:val="24"/>
              </w:rPr>
              <w:t>разряд</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соответствующая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подстатья</w:t>
            </w:r>
            <w:proofErr w:type="spellEnd"/>
            <w:r>
              <w:rPr>
                <w:rFonts w:hAnsi="Times New Roman" w:cs="Times New Roman"/>
                <w:color w:val="000000"/>
                <w:sz w:val="24"/>
                <w:szCs w:val="24"/>
              </w:rPr>
              <w:t xml:space="preserve"> КОСГУ</w:t>
            </w:r>
          </w:p>
        </w:tc>
      </w:tr>
      <w:tr w:rsidR="00196733">
        <w:tc>
          <w:tcPr>
            <w:tcW w:w="189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8655"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Default="00196733">
      <w:pPr>
        <w:rPr>
          <w:rFonts w:hAnsi="Times New Roman" w:cs="Times New Roman"/>
          <w:color w:val="000000"/>
          <w:sz w:val="24"/>
          <w:szCs w:val="24"/>
        </w:rPr>
      </w:pPr>
    </w:p>
    <w:p w:rsidR="00196733" w:rsidRDefault="00CD6953">
      <w:pPr>
        <w:jc w:val="center"/>
        <w:rPr>
          <w:rFonts w:hAnsi="Times New Roman" w:cs="Times New Roman"/>
          <w:color w:val="000000"/>
          <w:sz w:val="24"/>
          <w:szCs w:val="24"/>
        </w:rPr>
      </w:pPr>
      <w:proofErr w:type="gramStart"/>
      <w:r>
        <w:rPr>
          <w:rFonts w:hAnsi="Times New Roman" w:cs="Times New Roman"/>
          <w:b/>
          <w:bCs/>
          <w:color w:val="000000"/>
          <w:sz w:val="24"/>
          <w:szCs w:val="24"/>
        </w:rPr>
        <w:t>I .</w:t>
      </w:r>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Общие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положения</w:t>
      </w:r>
      <w:proofErr w:type="spellEnd"/>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Бухгалтерский учет ведет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3B2AB1">
        <w:rPr>
          <w:lang w:val="ru-RU"/>
        </w:rPr>
        <w:br/>
      </w:r>
      <w:r w:rsidRPr="003B2AB1">
        <w:rPr>
          <w:rFonts w:hAnsi="Times New Roman" w:cs="Times New Roman"/>
          <w:color w:val="000000"/>
          <w:sz w:val="24"/>
          <w:szCs w:val="24"/>
          <w:lang w:val="ru-RU"/>
        </w:rPr>
        <w:t xml:space="preserve"> Ответственным за ведение бухгалтерского учета в учреждении является главный бухгалтер.</w:t>
      </w:r>
      <w:r w:rsidRPr="003B2AB1">
        <w:rPr>
          <w:lang w:val="ru-RU"/>
        </w:rPr>
        <w:br/>
      </w:r>
      <w:r w:rsidRPr="003B2AB1">
        <w:rPr>
          <w:rFonts w:hAnsi="Times New Roman" w:cs="Times New Roman"/>
          <w:color w:val="000000"/>
          <w:sz w:val="24"/>
          <w:szCs w:val="24"/>
          <w:lang w:val="ru-RU"/>
        </w:rPr>
        <w:t xml:space="preserve"> Основание: часть 3 статьи 7 Закона от 06.12.2011 № 402-ФЗ, пункт 4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Бухгалтерский учет в учреждени</w:t>
      </w:r>
      <w:r w:rsidR="00314AD8">
        <w:rPr>
          <w:rFonts w:hAnsi="Times New Roman" w:cs="Times New Roman"/>
          <w:color w:val="000000"/>
          <w:sz w:val="24"/>
          <w:szCs w:val="24"/>
          <w:lang w:val="ru-RU"/>
        </w:rPr>
        <w:t>и</w:t>
      </w:r>
      <w:r w:rsidRPr="003B2AB1">
        <w:rPr>
          <w:rFonts w:hAnsi="Times New Roman" w:cs="Times New Roman"/>
          <w:color w:val="000000"/>
          <w:sz w:val="24"/>
          <w:szCs w:val="24"/>
          <w:lang w:val="ru-RU"/>
        </w:rPr>
        <w:t>, имеющих лицевые</w:t>
      </w:r>
      <w:r>
        <w:rPr>
          <w:rFonts w:hAnsi="Times New Roman" w:cs="Times New Roman"/>
          <w:color w:val="000000"/>
          <w:sz w:val="24"/>
          <w:szCs w:val="24"/>
        </w:rPr>
        <w:t> </w:t>
      </w:r>
      <w:r w:rsidRPr="003B2AB1">
        <w:rPr>
          <w:rFonts w:hAnsi="Times New Roman" w:cs="Times New Roman"/>
          <w:color w:val="000000"/>
          <w:sz w:val="24"/>
          <w:szCs w:val="24"/>
          <w:lang w:val="ru-RU"/>
        </w:rPr>
        <w:t xml:space="preserve">счета в </w:t>
      </w:r>
      <w:r w:rsidR="00314AD8">
        <w:rPr>
          <w:rFonts w:hAnsi="Times New Roman" w:cs="Times New Roman"/>
          <w:color w:val="000000"/>
          <w:sz w:val="24"/>
          <w:szCs w:val="24"/>
          <w:lang w:val="ru-RU"/>
        </w:rPr>
        <w:t>департаменте финансов Брянской области</w:t>
      </w:r>
      <w:r w:rsidRPr="003B2AB1">
        <w:rPr>
          <w:rFonts w:hAnsi="Times New Roman" w:cs="Times New Roman"/>
          <w:color w:val="000000"/>
          <w:sz w:val="24"/>
          <w:szCs w:val="24"/>
          <w:lang w:val="ru-RU"/>
        </w:rPr>
        <w:t>, ведут бухгалтери</w:t>
      </w:r>
      <w:r w:rsidR="00314AD8">
        <w:rPr>
          <w:rFonts w:hAnsi="Times New Roman" w:cs="Times New Roman"/>
          <w:color w:val="000000"/>
          <w:sz w:val="24"/>
          <w:szCs w:val="24"/>
          <w:lang w:val="ru-RU"/>
        </w:rPr>
        <w:t>я</w:t>
      </w: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В учреждении действуют постоянные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комиссия по поступлению и выбытию активов (приложение 1);</w:t>
      </w:r>
      <w:r w:rsidRPr="003B2AB1">
        <w:rPr>
          <w:lang w:val="ru-RU"/>
        </w:rPr>
        <w:br/>
      </w:r>
      <w:r w:rsidRPr="003B2AB1">
        <w:rPr>
          <w:rFonts w:hAnsi="Times New Roman" w:cs="Times New Roman"/>
          <w:color w:val="000000"/>
          <w:sz w:val="24"/>
          <w:szCs w:val="24"/>
          <w:lang w:val="ru-RU"/>
        </w:rPr>
        <w:t>– инвентаризационная комиссия (приложение 2);</w:t>
      </w:r>
      <w:r w:rsidRPr="003B2AB1">
        <w:rPr>
          <w:lang w:val="ru-RU"/>
        </w:rPr>
        <w:br/>
      </w:r>
      <w:r w:rsidRPr="003B2AB1">
        <w:rPr>
          <w:rFonts w:hAnsi="Times New Roman" w:cs="Times New Roman"/>
          <w:color w:val="000000"/>
          <w:sz w:val="24"/>
          <w:szCs w:val="24"/>
          <w:lang w:val="ru-RU"/>
        </w:rPr>
        <w:t>– комиссия по проверке показаний одометров автотранспорта (приложение 3);</w:t>
      </w:r>
      <w:r w:rsidRPr="003B2AB1">
        <w:rPr>
          <w:lang w:val="ru-RU"/>
        </w:rPr>
        <w:br/>
      </w:r>
      <w:r w:rsidRPr="003B2AB1">
        <w:rPr>
          <w:rFonts w:hAnsi="Times New Roman" w:cs="Times New Roman"/>
          <w:color w:val="000000"/>
          <w:sz w:val="24"/>
          <w:szCs w:val="24"/>
          <w:lang w:val="ru-RU"/>
        </w:rPr>
        <w:t>– комиссия для проведения внезапной ревизии кассы (приложение 4).</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Учреждение публикует основные положения учетной политики на своем официальном</w:t>
      </w:r>
      <w:r w:rsidR="00314AD8">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сайте путем размещения копий документов учетной политики.</w:t>
      </w:r>
      <w:r w:rsidRPr="003B2AB1">
        <w:rPr>
          <w:lang w:val="ru-RU"/>
        </w:rPr>
        <w:br/>
      </w:r>
      <w:r w:rsidRPr="003B2AB1">
        <w:rPr>
          <w:rFonts w:hAnsi="Times New Roman" w:cs="Times New Roman"/>
          <w:color w:val="000000"/>
          <w:sz w:val="24"/>
          <w:szCs w:val="24"/>
          <w:lang w:val="ru-RU"/>
        </w:rPr>
        <w:t>Основание: пункт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 При внесении изменений в учетную политику главный бухгалтер оценивает в целях</w:t>
      </w:r>
      <w:r>
        <w:rPr>
          <w:rFonts w:hAnsi="Times New Roman" w:cs="Times New Roman"/>
          <w:color w:val="000000"/>
          <w:sz w:val="24"/>
          <w:szCs w:val="24"/>
        </w:rPr>
        <w:t> </w:t>
      </w:r>
      <w:r w:rsidRPr="003B2AB1">
        <w:rPr>
          <w:rFonts w:hAnsi="Times New Roman" w:cs="Times New Roman"/>
          <w:color w:val="000000"/>
          <w:sz w:val="24"/>
          <w:szCs w:val="24"/>
          <w:lang w:val="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w:t>
      </w:r>
      <w:r w:rsidRPr="003B2AB1">
        <w:rPr>
          <w:lang w:val="ru-RU"/>
        </w:rPr>
        <w:br/>
      </w:r>
      <w:r w:rsidRPr="003B2AB1">
        <w:rPr>
          <w:rFonts w:hAnsi="Times New Roman" w:cs="Times New Roman"/>
          <w:color w:val="000000"/>
          <w:sz w:val="24"/>
          <w:szCs w:val="24"/>
          <w:lang w:val="ru-RU"/>
        </w:rPr>
        <w:t xml:space="preserve">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3B2AB1">
        <w:rPr>
          <w:lang w:val="ru-RU"/>
        </w:rPr>
        <w:br/>
      </w:r>
      <w:r w:rsidRPr="003B2AB1">
        <w:rPr>
          <w:rFonts w:hAnsi="Times New Roman" w:cs="Times New Roman"/>
          <w:color w:val="000000"/>
          <w:sz w:val="24"/>
          <w:szCs w:val="24"/>
          <w:lang w:val="ru-RU"/>
        </w:rPr>
        <w:t xml:space="preserve"> Пояснениях к отчетности информации о существенных ошибках.</w:t>
      </w:r>
      <w:r w:rsidRPr="003B2AB1">
        <w:rPr>
          <w:lang w:val="ru-RU"/>
        </w:rPr>
        <w:br/>
      </w:r>
      <w:r w:rsidRPr="003B2AB1">
        <w:rPr>
          <w:rFonts w:hAnsi="Times New Roman" w:cs="Times New Roman"/>
          <w:color w:val="000000"/>
          <w:sz w:val="24"/>
          <w:szCs w:val="24"/>
          <w:lang w:val="ru-RU"/>
        </w:rPr>
        <w:t>Основание: пункты 17, 20, 32 СГС «Учетная политика, оценочные значения и ошибки».</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II</w:t>
      </w:r>
      <w:r w:rsidRPr="003B2AB1">
        <w:rPr>
          <w:rFonts w:hAnsi="Times New Roman" w:cs="Times New Roman"/>
          <w:b/>
          <w:bCs/>
          <w:color w:val="000000"/>
          <w:sz w:val="24"/>
          <w:szCs w:val="24"/>
          <w:lang w:val="ru-RU"/>
        </w:rPr>
        <w:t xml:space="preserve">. </w:t>
      </w:r>
      <w:proofErr w:type="gramStart"/>
      <w:r w:rsidRPr="003B2AB1">
        <w:rPr>
          <w:rFonts w:hAnsi="Times New Roman" w:cs="Times New Roman"/>
          <w:b/>
          <w:bCs/>
          <w:color w:val="000000"/>
          <w:sz w:val="24"/>
          <w:szCs w:val="24"/>
          <w:lang w:val="ru-RU"/>
        </w:rPr>
        <w:t>Технология  обработки</w:t>
      </w:r>
      <w:proofErr w:type="gramEnd"/>
      <w:r w:rsidRPr="003B2AB1">
        <w:rPr>
          <w:rFonts w:hAnsi="Times New Roman" w:cs="Times New Roman"/>
          <w:b/>
          <w:bCs/>
          <w:color w:val="000000"/>
          <w:sz w:val="24"/>
          <w:szCs w:val="24"/>
          <w:lang w:val="ru-RU"/>
        </w:rPr>
        <w:t xml:space="preserve"> учетной информации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Бухгалтерский учет ведется в электронном виде с применением программных продуктов «Бухгалтерия», «Зарплата».</w:t>
      </w:r>
      <w:r w:rsidRPr="003B2AB1">
        <w:rPr>
          <w:lang w:val="ru-RU"/>
        </w:rPr>
        <w:br/>
      </w:r>
      <w:r w:rsidRPr="003B2AB1">
        <w:rPr>
          <w:rFonts w:hAnsi="Times New Roman" w:cs="Times New Roman"/>
          <w:color w:val="000000"/>
          <w:sz w:val="24"/>
          <w:szCs w:val="24"/>
          <w:lang w:val="ru-RU"/>
        </w:rPr>
        <w:t>Основание: пункт 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С использованием телекоммуникационных каналов связи и электронной подписи</w:t>
      </w:r>
      <w:r w:rsidR="00314AD8">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бухгалтерия учреждения осуществляет электронный документооборот по следующим направлениям:</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rsidR="00196733" w:rsidRDefault="00CD6953">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196733" w:rsidRDefault="00CD6953">
      <w:pPr>
        <w:numPr>
          <w:ilvl w:val="0"/>
          <w:numId w:val="2"/>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передача отчетности в отделение Пенсионного фонда;</w:t>
      </w:r>
    </w:p>
    <w:p w:rsidR="00196733"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3B2AB1">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3B2AB1">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B2AB1">
        <w:rPr>
          <w:rFonts w:hAnsi="Times New Roman" w:cs="Times New Roman"/>
          <w:color w:val="000000"/>
          <w:sz w:val="24"/>
          <w:szCs w:val="24"/>
          <w:lang w:val="ru-RU"/>
        </w:rPr>
        <w:t>;</w:t>
      </w:r>
    </w:p>
    <w:p w:rsidR="00493F9D" w:rsidRPr="003B2AB1" w:rsidRDefault="00493F9D">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передача отчетности в Росстат;</w:t>
      </w:r>
    </w:p>
    <w:p w:rsidR="00196733" w:rsidRDefault="00CD6953">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196733" w:rsidRPr="003B2AB1" w:rsidRDefault="00CD6953">
      <w:pPr>
        <w:numPr>
          <w:ilvl w:val="0"/>
          <w:numId w:val="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 сервере ежедневно производится сохранение резервных копий базы «Бухгалтерия», еженедельно – «Зарплата»;</w:t>
      </w:r>
    </w:p>
    <w:p w:rsidR="00196733" w:rsidRPr="003B2AB1" w:rsidRDefault="00CD6953">
      <w:pPr>
        <w:numPr>
          <w:ilvl w:val="0"/>
          <w:numId w:val="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xml:space="preserve">по итогам квартала и отчетного года после сдачи отчетности производится запись копии базы данных на внешний носитель – </w:t>
      </w:r>
      <w:r>
        <w:rPr>
          <w:rFonts w:hAnsi="Times New Roman" w:cs="Times New Roman"/>
          <w:color w:val="000000"/>
          <w:sz w:val="24"/>
          <w:szCs w:val="24"/>
        </w:rPr>
        <w:t>CD</w:t>
      </w:r>
      <w:r w:rsidRPr="003B2AB1">
        <w:rPr>
          <w:rFonts w:hAnsi="Times New Roman" w:cs="Times New Roman"/>
          <w:color w:val="000000"/>
          <w:sz w:val="24"/>
          <w:szCs w:val="24"/>
          <w:lang w:val="ru-RU"/>
        </w:rPr>
        <w:t>-диск, который хранится в сейфе главного бухгалтера;</w:t>
      </w:r>
    </w:p>
    <w:p w:rsidR="00196733" w:rsidRPr="003B2AB1" w:rsidRDefault="00CD6953">
      <w:pPr>
        <w:numPr>
          <w:ilvl w:val="0"/>
          <w:numId w:val="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III</w:t>
      </w:r>
      <w:r w:rsidRPr="003B2AB1">
        <w:rPr>
          <w:rFonts w:hAnsi="Times New Roman" w:cs="Times New Roman"/>
          <w:b/>
          <w:bCs/>
          <w:color w:val="000000"/>
          <w:sz w:val="24"/>
          <w:szCs w:val="24"/>
          <w:lang w:val="ru-RU"/>
        </w:rPr>
        <w:t>. Правила документооборота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r w:rsidRPr="003B2AB1">
        <w:rPr>
          <w:lang w:val="ru-RU"/>
        </w:rPr>
        <w:br/>
      </w:r>
      <w:r w:rsidRPr="003B2AB1">
        <w:rPr>
          <w:rFonts w:hAnsi="Times New Roman" w:cs="Times New Roman"/>
          <w:color w:val="000000"/>
          <w:sz w:val="24"/>
          <w:szCs w:val="24"/>
          <w:lang w:val="ru-RU"/>
        </w:rPr>
        <w:t>Основание: пункт 22 СГС «Концептуальные основы бухучета и отчетности», подпункт «д»</w:t>
      </w:r>
      <w:r w:rsidRPr="003B2AB1">
        <w:rPr>
          <w:lang w:val="ru-RU"/>
        </w:rPr>
        <w:br/>
      </w:r>
      <w:r w:rsidRPr="003B2AB1">
        <w:rPr>
          <w:rFonts w:hAnsi="Times New Roman" w:cs="Times New Roman"/>
          <w:color w:val="000000"/>
          <w:sz w:val="24"/>
          <w:szCs w:val="24"/>
          <w:lang w:val="ru-RU"/>
        </w:rPr>
        <w:t xml:space="preserve"> пункта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r w:rsidRPr="003B2AB1">
        <w:rPr>
          <w:lang w:val="ru-RU"/>
        </w:rPr>
        <w:br/>
      </w:r>
      <w:r w:rsidRPr="003B2AB1">
        <w:rPr>
          <w:rFonts w:hAnsi="Times New Roman" w:cs="Times New Roman"/>
          <w:color w:val="000000"/>
          <w:sz w:val="24"/>
          <w:szCs w:val="24"/>
          <w:lang w:val="ru-RU"/>
        </w:rPr>
        <w:t>– самостоятельно разработанные формы, которые приведены в приложении 12;</w:t>
      </w:r>
      <w:r w:rsidRPr="003B2AB1">
        <w:rPr>
          <w:lang w:val="ru-RU"/>
        </w:rPr>
        <w:br/>
      </w:r>
      <w:r w:rsidRPr="003B2AB1">
        <w:rPr>
          <w:rFonts w:hAnsi="Times New Roman" w:cs="Times New Roman"/>
          <w:color w:val="000000"/>
          <w:sz w:val="24"/>
          <w:szCs w:val="24"/>
          <w:lang w:val="ru-RU"/>
        </w:rPr>
        <w:t>– унифицированные формы, дополненные необходимыми реквизитами.</w:t>
      </w:r>
      <w:r w:rsidRPr="003B2AB1">
        <w:rPr>
          <w:lang w:val="ru-RU"/>
        </w:rPr>
        <w:br/>
      </w:r>
      <w:r w:rsidRPr="003B2AB1">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Право подписи учетных документов предоставлено должностным лицам, перечисленным в приложении 13.</w:t>
      </w:r>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 подпункт «г» пункта 9</w:t>
      </w:r>
      <w:r w:rsidRPr="003B2AB1">
        <w:rPr>
          <w:lang w:val="ru-RU"/>
        </w:rPr>
        <w:br/>
      </w:r>
      <w:r w:rsidRPr="003B2AB1">
        <w:rPr>
          <w:rFonts w:hAnsi="Times New Roman" w:cs="Times New Roman"/>
          <w:color w:val="000000"/>
          <w:sz w:val="24"/>
          <w:szCs w:val="24"/>
          <w:lang w:val="ru-RU"/>
        </w:rPr>
        <w:t xml:space="preserve">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 При поступлении документов на иностранном языке построчный перевод таких документов на русский язык осуществляется сотрудником учреждения.</w:t>
      </w:r>
      <w:r w:rsidR="000D0BD0">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3B2AB1">
        <w:rPr>
          <w:rFonts w:hAnsi="Times New Roman" w:cs="Times New Roman"/>
          <w:color w:val="000000"/>
          <w:sz w:val="24"/>
          <w:szCs w:val="24"/>
          <w:lang w:val="ru-RU"/>
        </w:rPr>
        <w:t>достаточно однократного</w:t>
      </w:r>
      <w:proofErr w:type="gramEnd"/>
      <w:r w:rsidRPr="003B2AB1">
        <w:rPr>
          <w:rFonts w:hAnsi="Times New Roman" w:cs="Times New Roman"/>
          <w:color w:val="000000"/>
          <w:sz w:val="24"/>
          <w:szCs w:val="24"/>
          <w:lang w:val="ru-RU"/>
        </w:rPr>
        <w:t xml:space="preserve"> перевода на русский язык. Впоследствии переводить нужно только изменяющиеся показатели данного первичного </w:t>
      </w:r>
      <w:r w:rsidRPr="003B2AB1">
        <w:rPr>
          <w:rFonts w:hAnsi="Times New Roman" w:cs="Times New Roman"/>
          <w:color w:val="000000"/>
          <w:sz w:val="24"/>
          <w:szCs w:val="24"/>
          <w:lang w:val="ru-RU"/>
        </w:rPr>
        <w:lastRenderedPageBreak/>
        <w:t>документа.</w:t>
      </w:r>
      <w:r w:rsidRPr="003B2AB1">
        <w:rPr>
          <w:lang w:val="ru-RU"/>
        </w:rPr>
        <w:br/>
      </w:r>
      <w:r w:rsidRPr="003B2AB1">
        <w:rPr>
          <w:rFonts w:hAnsi="Times New Roman" w:cs="Times New Roman"/>
          <w:color w:val="000000"/>
          <w:sz w:val="24"/>
          <w:szCs w:val="24"/>
          <w:lang w:val="ru-RU"/>
        </w:rPr>
        <w:t>Основание: пункт 31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Формирование электронных регистров бухучета осуществляется в следующем порядке:</w:t>
      </w:r>
      <w:r w:rsidRPr="003B2AB1">
        <w:rPr>
          <w:lang w:val="ru-RU"/>
        </w:rPr>
        <w:br/>
      </w:r>
      <w:r w:rsidRPr="003B2AB1">
        <w:rPr>
          <w:rFonts w:hAnsi="Times New Roman" w:cs="Times New Roman"/>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3B2AB1">
        <w:rPr>
          <w:lang w:val="ru-RU"/>
        </w:rPr>
        <w:br/>
      </w:r>
      <w:r w:rsidRPr="003B2AB1">
        <w:rPr>
          <w:rFonts w:hAnsi="Times New Roman" w:cs="Times New Roman"/>
          <w:color w:val="000000"/>
          <w:sz w:val="24"/>
          <w:szCs w:val="24"/>
          <w:lang w:val="ru-RU"/>
        </w:rPr>
        <w:t>– журнал регистрации приходных и расходных ордеров составляется ежемесячно, в последний рабочий день месяца;</w:t>
      </w:r>
      <w:r w:rsidRPr="003B2AB1">
        <w:rPr>
          <w:lang w:val="ru-RU"/>
        </w:rPr>
        <w:br/>
      </w:r>
      <w:r w:rsidRPr="003B2AB1">
        <w:rPr>
          <w:rFonts w:hAnsi="Times New Roman" w:cs="Times New Roman"/>
          <w:color w:val="000000"/>
          <w:sz w:val="24"/>
          <w:szCs w:val="24"/>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3B2AB1">
        <w:rPr>
          <w:lang w:val="ru-RU"/>
        </w:rPr>
        <w:br/>
      </w:r>
      <w:r w:rsidRPr="003B2AB1">
        <w:rPr>
          <w:rFonts w:hAnsi="Times New Roman" w:cs="Times New Roman"/>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3B2AB1">
        <w:rPr>
          <w:lang w:val="ru-RU"/>
        </w:rPr>
        <w:br/>
      </w:r>
      <w:r w:rsidRPr="003B2AB1">
        <w:rPr>
          <w:rFonts w:hAnsi="Times New Roman" w:cs="Times New Roman"/>
          <w:color w:val="000000"/>
          <w:sz w:val="24"/>
          <w:szCs w:val="24"/>
          <w:lang w:val="ru-RU"/>
        </w:rPr>
        <w:t xml:space="preserve">– </w:t>
      </w:r>
      <w:proofErr w:type="gramStart"/>
      <w:r w:rsidRPr="003B2AB1">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3B2AB1">
        <w:rPr>
          <w:lang w:val="ru-RU"/>
        </w:rPr>
        <w:br/>
      </w:r>
      <w:r w:rsidRPr="003B2AB1">
        <w:rPr>
          <w:rFonts w:hAnsi="Times New Roman" w:cs="Times New Roman"/>
          <w:color w:val="000000"/>
          <w:sz w:val="24"/>
          <w:szCs w:val="24"/>
          <w:lang w:val="ru-RU"/>
        </w:rPr>
        <w:t>– книга учета бланков строгой отчетности, книга аналитического учета депонированной зарплаты заполняются ежемесячно, в последний день месяца;</w:t>
      </w:r>
      <w:r w:rsidRPr="003B2AB1">
        <w:rPr>
          <w:lang w:val="ru-RU"/>
        </w:rPr>
        <w:br/>
      </w:r>
      <w:r w:rsidRPr="003B2AB1">
        <w:rPr>
          <w:rFonts w:hAnsi="Times New Roman" w:cs="Times New Roman"/>
          <w:color w:val="000000"/>
          <w:sz w:val="24"/>
          <w:szCs w:val="24"/>
          <w:lang w:val="ru-RU"/>
        </w:rPr>
        <w:t>– журналы операций, главная книга заполняются ежемесячно;</w:t>
      </w:r>
      <w:r w:rsidRPr="003B2AB1">
        <w:rPr>
          <w:lang w:val="ru-RU"/>
        </w:rPr>
        <w:br/>
      </w:r>
      <w:r w:rsidRPr="003B2AB1">
        <w:rPr>
          <w:rFonts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proofErr w:type="gramEnd"/>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 составляются отдельно.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КБК Х.302.12.000 «Расчеты по прочим несоциальным выплатам персоналу в </w:t>
      </w:r>
      <w:proofErr w:type="gramStart"/>
      <w:r w:rsidRPr="003B2AB1">
        <w:rPr>
          <w:rFonts w:hAnsi="Times New Roman" w:cs="Times New Roman"/>
          <w:color w:val="000000"/>
          <w:sz w:val="24"/>
          <w:szCs w:val="24"/>
          <w:lang w:val="ru-RU"/>
        </w:rPr>
        <w:t>денежной</w:t>
      </w:r>
      <w:proofErr w:type="gramEnd"/>
    </w:p>
    <w:p w:rsidR="00196733" w:rsidRPr="000D0BD0" w:rsidRDefault="00CD6953" w:rsidP="000D0BD0">
      <w:pPr>
        <w:numPr>
          <w:ilvl w:val="0"/>
          <w:numId w:val="4"/>
        </w:numPr>
        <w:ind w:left="780" w:right="180"/>
        <w:contextualSpacing/>
        <w:rPr>
          <w:rFonts w:hAnsi="Times New Roman" w:cs="Times New Roman"/>
          <w:color w:val="000000"/>
          <w:sz w:val="24"/>
          <w:szCs w:val="24"/>
          <w:lang w:val="ru-RU"/>
        </w:rPr>
      </w:pPr>
      <w:r w:rsidRPr="000D0BD0">
        <w:rPr>
          <w:rFonts w:hAnsi="Times New Roman" w:cs="Times New Roman"/>
          <w:color w:val="000000"/>
          <w:sz w:val="24"/>
          <w:szCs w:val="24"/>
          <w:lang w:val="ru-RU"/>
        </w:rPr>
        <w:t>форме» и КБК Х.302.14.000 «Расчеты по прочим несоциальным выплатам персоналу в</w:t>
      </w:r>
      <w:r w:rsidR="000D0BD0" w:rsidRPr="000D0BD0">
        <w:rPr>
          <w:rFonts w:hAnsi="Times New Roman" w:cs="Times New Roman"/>
          <w:color w:val="000000"/>
          <w:sz w:val="24"/>
          <w:szCs w:val="24"/>
          <w:lang w:val="ru-RU"/>
        </w:rPr>
        <w:t xml:space="preserve"> </w:t>
      </w:r>
      <w:r w:rsidRPr="000D0BD0">
        <w:rPr>
          <w:rFonts w:hAnsi="Times New Roman" w:cs="Times New Roman"/>
          <w:color w:val="000000"/>
          <w:sz w:val="24"/>
          <w:szCs w:val="24"/>
          <w:lang w:val="ru-RU"/>
        </w:rPr>
        <w:t>натуральной</w:t>
      </w:r>
      <w:r w:rsidR="000D0BD0">
        <w:rPr>
          <w:rFonts w:hAnsi="Times New Roman" w:cs="Times New Roman"/>
          <w:color w:val="000000"/>
          <w:sz w:val="24"/>
          <w:szCs w:val="24"/>
          <w:lang w:val="ru-RU"/>
        </w:rPr>
        <w:t xml:space="preserve"> </w:t>
      </w:r>
      <w:r w:rsidRPr="000D0BD0">
        <w:rPr>
          <w:rFonts w:hAnsi="Times New Roman" w:cs="Times New Roman"/>
          <w:color w:val="000000"/>
          <w:sz w:val="24"/>
          <w:szCs w:val="24"/>
          <w:lang w:val="ru-RU"/>
        </w:rPr>
        <w:t xml:space="preserve"> форме»;</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КБК Х.302.66.000 «Расчеты по социальным пособиям и компенсациям персоналу </w:t>
      </w:r>
      <w:proofErr w:type="gramStart"/>
      <w:r w:rsidRPr="003B2AB1">
        <w:rPr>
          <w:rFonts w:hAnsi="Times New Roman" w:cs="Times New Roman"/>
          <w:color w:val="000000"/>
          <w:sz w:val="24"/>
          <w:szCs w:val="24"/>
          <w:lang w:val="ru-RU"/>
        </w:rPr>
        <w:t>в</w:t>
      </w:r>
      <w:proofErr w:type="gramEnd"/>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денежной форме» и КБК Х.302.67.000 «Расчеты по социальным компенсациям персоналу в натуральной форме»;</w:t>
      </w:r>
    </w:p>
    <w:p w:rsidR="00196733" w:rsidRPr="003B2AB1" w:rsidRDefault="00CD6953">
      <w:pPr>
        <w:numPr>
          <w:ilvl w:val="0"/>
          <w:numId w:val="4"/>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КБК Х.302.96.000 «Расчеты по иным выплатам текущего характера физическим лицам».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257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xml:space="preserve">8. Журналам операций присваиваются номера согласно приложению 11. По операциям, указанным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Список сотрудников, имеющих право подписи электронных документов и регистров</w:t>
      </w:r>
      <w:r w:rsidRPr="003B2AB1">
        <w:rPr>
          <w:lang w:val="ru-RU"/>
        </w:rPr>
        <w:br/>
      </w:r>
      <w:r w:rsidRPr="003B2AB1">
        <w:rPr>
          <w:rFonts w:hAnsi="Times New Roman" w:cs="Times New Roman"/>
          <w:color w:val="000000"/>
          <w:sz w:val="24"/>
          <w:szCs w:val="24"/>
          <w:lang w:val="ru-RU"/>
        </w:rPr>
        <w:t xml:space="preserve"> бухучета, утверждается отдельным приказом.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3B2AB1">
        <w:rPr>
          <w:lang w:val="ru-RU"/>
        </w:rPr>
        <w:br/>
      </w:r>
      <w:r w:rsidRPr="003B2AB1">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11. В деятельности учреждения используются следующие бланки строгой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бланки трудовых книжек и вкладышей к ним;</w:t>
      </w:r>
      <w:r w:rsidRPr="003B2AB1">
        <w:rPr>
          <w:lang w:val="ru-RU"/>
        </w:rPr>
        <w:br/>
      </w:r>
      <w:r w:rsidRPr="003B2AB1">
        <w:rPr>
          <w:rFonts w:hAnsi="Times New Roman" w:cs="Times New Roman"/>
          <w:color w:val="000000"/>
          <w:sz w:val="24"/>
          <w:szCs w:val="24"/>
          <w:lang w:val="ru-RU"/>
        </w:rPr>
        <w:t>– бланки дипломов, вкладышей к дипломам, свидетельств;</w:t>
      </w:r>
      <w:proofErr w:type="gramStart"/>
      <w:r w:rsidRPr="003B2AB1">
        <w:rPr>
          <w:lang w:val="ru-RU"/>
        </w:rPr>
        <w:br/>
      </w:r>
      <w:r w:rsidRPr="003B2AB1">
        <w:rPr>
          <w:rFonts w:hAnsi="Times New Roman" w:cs="Times New Roman"/>
          <w:color w:val="000000"/>
          <w:sz w:val="24"/>
          <w:szCs w:val="24"/>
          <w:lang w:val="ru-RU"/>
        </w:rPr>
        <w:t>–</w:t>
      </w:r>
      <w:proofErr w:type="gramEnd"/>
      <w:r w:rsidRPr="003B2AB1">
        <w:rPr>
          <w:rFonts w:hAnsi="Times New Roman" w:cs="Times New Roman"/>
          <w:color w:val="000000"/>
          <w:sz w:val="24"/>
          <w:szCs w:val="24"/>
          <w:lang w:val="ru-RU"/>
        </w:rPr>
        <w:t>бланки платежных квитанций по форме № 0504510.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Учет бланков ведется по стоимости их приобретения.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337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12. Перечень должностей сотрудников, ответственных за учет, хранение и выдачу бланков строгой отчетности, приведен в приложении 5.</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 Особенности применения первичных документов: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Табель учета использования рабочего времени (ф. 0504421) дополнен условными</w:t>
      </w:r>
      <w:r w:rsidRPr="003B2AB1">
        <w:rPr>
          <w:lang w:val="ru-RU"/>
        </w:rPr>
        <w:br/>
      </w:r>
      <w:r w:rsidRPr="003B2AB1">
        <w:rPr>
          <w:rFonts w:hAnsi="Times New Roman" w:cs="Times New Roman"/>
          <w:color w:val="000000"/>
          <w:sz w:val="24"/>
          <w:szCs w:val="24"/>
          <w:lang w:val="ru-RU"/>
        </w:rPr>
        <w:t xml:space="preserve"> обозначениями.</w:t>
      </w:r>
    </w:p>
    <w:tbl>
      <w:tblPr>
        <w:tblW w:w="8805" w:type="dxa"/>
        <w:tblCellMar>
          <w:top w:w="15" w:type="dxa"/>
          <w:left w:w="15" w:type="dxa"/>
          <w:bottom w:w="15" w:type="dxa"/>
          <w:right w:w="15" w:type="dxa"/>
        </w:tblCellMar>
        <w:tblLook w:val="0600" w:firstRow="0" w:lastRow="0" w:firstColumn="0" w:lastColumn="0" w:noHBand="1" w:noVBand="1"/>
      </w:tblPr>
      <w:tblGrid>
        <w:gridCol w:w="7097"/>
        <w:gridCol w:w="1708"/>
      </w:tblGrid>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Код</w:t>
            </w:r>
            <w:proofErr w:type="spellEnd"/>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оплачиваемые</w:t>
            </w:r>
            <w:proofErr w:type="spellEnd"/>
            <w:r>
              <w:rPr>
                <w:rFonts w:hAnsi="Times New Roman" w:cs="Times New Roman"/>
                <w:color w:val="000000"/>
                <w:sz w:val="24"/>
                <w:szCs w:val="24"/>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ОВ</w:t>
            </w:r>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Заключение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стражу</w:t>
            </w:r>
            <w:proofErr w:type="spellEnd"/>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ЗС</w:t>
            </w:r>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Нахождение в пути к месту вахты и обратно</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ДП</w:t>
            </w:r>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color w:val="000000"/>
                <w:sz w:val="24"/>
                <w:szCs w:val="24"/>
              </w:rPr>
            </w:pPr>
            <w:r>
              <w:rPr>
                <w:rFonts w:hAnsi="Times New Roman" w:cs="Times New Roman"/>
                <w:color w:val="000000"/>
                <w:sz w:val="24"/>
                <w:szCs w:val="24"/>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r>
      <w:tr w:rsidR="00196733">
        <w:tc>
          <w:tcPr>
            <w:tcW w:w="6795"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1635"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IV</w:t>
      </w:r>
      <w:r w:rsidRPr="003B2AB1">
        <w:rPr>
          <w:rFonts w:hAnsi="Times New Roman" w:cs="Times New Roman"/>
          <w:b/>
          <w:bCs/>
          <w:color w:val="000000"/>
          <w:sz w:val="24"/>
          <w:szCs w:val="24"/>
          <w:lang w:val="ru-RU"/>
        </w:rPr>
        <w:t>. План счетов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w:t>
      </w:r>
      <w:r w:rsidRPr="003B2AB1">
        <w:rPr>
          <w:lang w:val="ru-RU"/>
        </w:rPr>
        <w:br/>
      </w:r>
      <w:r w:rsidRPr="003B2AB1">
        <w:rPr>
          <w:rFonts w:hAnsi="Times New Roman" w:cs="Times New Roman"/>
          <w:color w:val="000000"/>
          <w:sz w:val="24"/>
          <w:szCs w:val="24"/>
          <w:lang w:val="ru-RU"/>
        </w:rPr>
        <w:t>Основание: пункты 2 и 6 Инструкции к Единому плану счетов № 157н, пункт 19 СГС</w:t>
      </w:r>
      <w:r w:rsidRPr="003B2AB1">
        <w:rPr>
          <w:lang w:val="ru-RU"/>
        </w:rPr>
        <w:br/>
      </w:r>
      <w:r w:rsidRPr="003B2AB1">
        <w:rPr>
          <w:rFonts w:hAnsi="Times New Roman" w:cs="Times New Roman"/>
          <w:color w:val="000000"/>
          <w:sz w:val="24"/>
          <w:szCs w:val="24"/>
          <w:lang w:val="ru-RU"/>
        </w:rPr>
        <w:t xml:space="preserve"> «Концептуальные основы бухучета и отчетности», подпункт «б» пункта 9 СГС «Учетная</w:t>
      </w:r>
      <w:r w:rsidRPr="003B2AB1">
        <w:rPr>
          <w:lang w:val="ru-RU"/>
        </w:rPr>
        <w:br/>
      </w:r>
      <w:r w:rsidRPr="003B2AB1">
        <w:rPr>
          <w:rFonts w:hAnsi="Times New Roman" w:cs="Times New Roman"/>
          <w:color w:val="000000"/>
          <w:sz w:val="24"/>
          <w:szCs w:val="24"/>
          <w:lang w:val="ru-RU"/>
        </w:rPr>
        <w:t xml:space="preserve">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отражении в бухучете хозяйственных операций 1–18 разряды номера счета Рабочего плана счетов формируются следующим образом.</w:t>
      </w:r>
      <w:r w:rsidRPr="003B2AB1">
        <w:rPr>
          <w:lang w:val="ru-RU"/>
        </w:rPr>
        <w:br/>
      </w:r>
    </w:p>
    <w:tbl>
      <w:tblPr>
        <w:tblW w:w="0" w:type="auto"/>
        <w:tblCellMar>
          <w:top w:w="15" w:type="dxa"/>
          <w:left w:w="15" w:type="dxa"/>
          <w:bottom w:w="15" w:type="dxa"/>
          <w:right w:w="15" w:type="dxa"/>
        </w:tblCellMar>
        <w:tblLook w:val="0600" w:firstRow="0" w:lastRow="0" w:firstColumn="0" w:lastColumn="0" w:noHBand="1" w:noVBand="1"/>
      </w:tblPr>
      <w:tblGrid>
        <w:gridCol w:w="1957"/>
        <w:gridCol w:w="7952"/>
      </w:tblGrid>
      <w:tr w:rsidR="00196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Pr="003B2AB1" w:rsidRDefault="00CD6953">
            <w:pPr>
              <w:rPr>
                <w:rFonts w:hAnsi="Times New Roman" w:cs="Times New Roman"/>
                <w:b/>
                <w:bCs/>
                <w:color w:val="000000"/>
                <w:sz w:val="24"/>
                <w:szCs w:val="24"/>
                <w:lang w:val="ru-RU"/>
              </w:rPr>
            </w:pPr>
            <w:proofErr w:type="spellStart"/>
            <w:r>
              <w:rPr>
                <w:rFonts w:hAnsi="Times New Roman" w:cs="Times New Roman"/>
                <w:b/>
                <w:bCs/>
                <w:color w:val="000000"/>
                <w:sz w:val="24"/>
                <w:szCs w:val="24"/>
              </w:rPr>
              <w:t>Разряд</w:t>
            </w:r>
            <w:proofErr w:type="spellEnd"/>
          </w:p>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номера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Код</w:t>
            </w:r>
            <w:proofErr w:type="spellEnd"/>
          </w:p>
        </w:tc>
      </w:tr>
      <w:tr w:rsidR="00196733" w:rsidRPr="007B28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Аналитический код вида услуги: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0702 «Общее образование»</w:t>
            </w:r>
            <w:r w:rsidRPr="003B2AB1">
              <w:rPr>
                <w:lang w:val="ru-RU"/>
              </w:rPr>
              <w:br/>
            </w:r>
            <w:r w:rsidRPr="003B2AB1">
              <w:rPr>
                <w:rFonts w:hAnsi="Times New Roman" w:cs="Times New Roman"/>
                <w:color w:val="000000"/>
                <w:sz w:val="24"/>
                <w:szCs w:val="24"/>
                <w:lang w:val="ru-RU"/>
              </w:rPr>
              <w:t>…</w:t>
            </w:r>
          </w:p>
        </w:tc>
      </w:tr>
      <w:tr w:rsidR="00196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rsidP="003B2AB1">
            <w:pPr>
              <w:rPr>
                <w:rFonts w:hAnsi="Times New Roman" w:cs="Times New Roman"/>
                <w:color w:val="000000"/>
                <w:sz w:val="24"/>
                <w:szCs w:val="24"/>
              </w:rPr>
            </w:pPr>
            <w:r>
              <w:rPr>
                <w:rFonts w:hAnsi="Times New Roman" w:cs="Times New Roman"/>
                <w:color w:val="000000"/>
                <w:sz w:val="24"/>
                <w:szCs w:val="24"/>
              </w:rPr>
              <w:lastRenderedPageBreak/>
              <w:t>5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0000000000</w:t>
            </w:r>
          </w:p>
        </w:tc>
      </w:tr>
      <w:tr w:rsidR="00196733" w:rsidRPr="007B28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Код вида поступлений или выбытий, соответствующий:</w:t>
            </w:r>
          </w:p>
          <w:p w:rsidR="00196733" w:rsidRPr="003B2AB1" w:rsidRDefault="00CD6953">
            <w:pPr>
              <w:numPr>
                <w:ilvl w:val="0"/>
                <w:numId w:val="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аналитической группе подвида доходов бюджетов;</w:t>
            </w:r>
          </w:p>
          <w:p w:rsidR="00196733" w:rsidRDefault="00CD695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расходов</w:t>
            </w:r>
            <w:proofErr w:type="spellEnd"/>
            <w:r>
              <w:rPr>
                <w:rFonts w:hAnsi="Times New Roman" w:cs="Times New Roman"/>
                <w:color w:val="000000"/>
                <w:sz w:val="24"/>
                <w:szCs w:val="24"/>
              </w:rPr>
              <w:t>;</w:t>
            </w:r>
          </w:p>
          <w:p w:rsidR="00196733" w:rsidRPr="003B2AB1" w:rsidRDefault="00CD6953" w:rsidP="003B2AB1">
            <w:pPr>
              <w:numPr>
                <w:ilvl w:val="0"/>
                <w:numId w:val="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 xml:space="preserve">аналитической группе </w:t>
            </w:r>
            <w:proofErr w:type="gramStart"/>
            <w:r w:rsidRPr="003B2AB1">
              <w:rPr>
                <w:rFonts w:hAnsi="Times New Roman" w:cs="Times New Roman"/>
                <w:color w:val="000000"/>
                <w:sz w:val="24"/>
                <w:szCs w:val="24"/>
                <w:lang w:val="ru-RU"/>
              </w:rPr>
              <w:t>вида источников финансирования</w:t>
            </w:r>
            <w:r w:rsidR="003B2AB1">
              <w:rPr>
                <w:lang w:val="ru-RU"/>
              </w:rPr>
              <w:t xml:space="preserve"> </w:t>
            </w:r>
            <w:r w:rsidRPr="003B2AB1">
              <w:rPr>
                <w:rFonts w:hAnsi="Times New Roman" w:cs="Times New Roman"/>
                <w:color w:val="000000"/>
                <w:sz w:val="24"/>
                <w:szCs w:val="24"/>
                <w:lang w:val="ru-RU"/>
              </w:rPr>
              <w:t>дефицитов бюджетов</w:t>
            </w:r>
            <w:proofErr w:type="gramEnd"/>
          </w:p>
        </w:tc>
      </w:tr>
      <w:tr w:rsidR="00196733" w:rsidRPr="007B284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Код вида финансового обеспечения (деятельности):</w:t>
            </w:r>
          </w:p>
          <w:p w:rsidR="00196733" w:rsidRPr="003B2AB1" w:rsidRDefault="00CD6953">
            <w:pPr>
              <w:numPr>
                <w:ilvl w:val="0"/>
                <w:numId w:val="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2 – приносящая доход деятельность (собственные доходы);</w:t>
            </w:r>
          </w:p>
          <w:p w:rsidR="00196733" w:rsidRDefault="00CD6953">
            <w:pPr>
              <w:numPr>
                <w:ilvl w:val="0"/>
                <w:numId w:val="6"/>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3 – средства во </w:t>
            </w:r>
            <w:proofErr w:type="spellStart"/>
            <w:r w:rsidRPr="003B2AB1">
              <w:rPr>
                <w:rFonts w:hAnsi="Times New Roman" w:cs="Times New Roman"/>
                <w:color w:val="000000"/>
                <w:sz w:val="24"/>
                <w:szCs w:val="24"/>
                <w:lang w:val="ru-RU"/>
              </w:rPr>
              <w:t>вре</w:t>
            </w:r>
            <w:r>
              <w:rPr>
                <w:rFonts w:hAnsi="Times New Roman" w:cs="Times New Roman"/>
                <w:color w:val="000000"/>
                <w:sz w:val="24"/>
                <w:szCs w:val="24"/>
              </w:rPr>
              <w:t>менном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распоряжении</w:t>
            </w:r>
            <w:proofErr w:type="spellEnd"/>
            <w:r>
              <w:rPr>
                <w:rFonts w:hAnsi="Times New Roman" w:cs="Times New Roman"/>
                <w:color w:val="000000"/>
                <w:sz w:val="24"/>
                <w:szCs w:val="24"/>
              </w:rPr>
              <w:t>;</w:t>
            </w:r>
          </w:p>
          <w:p w:rsidR="00196733" w:rsidRPr="003B2AB1" w:rsidRDefault="00CD6953">
            <w:pPr>
              <w:numPr>
                <w:ilvl w:val="0"/>
                <w:numId w:val="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4 – субсидия на выполнение государственного задания;</w:t>
            </w:r>
          </w:p>
          <w:p w:rsidR="00196733" w:rsidRDefault="00CD6953">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5 – </w:t>
            </w:r>
            <w:proofErr w:type="spellStart"/>
            <w:r>
              <w:rPr>
                <w:rFonts w:hAnsi="Times New Roman" w:cs="Times New Roman"/>
                <w:color w:val="000000"/>
                <w:sz w:val="24"/>
                <w:szCs w:val="24"/>
              </w:rPr>
              <w:t>субсидии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цели</w:t>
            </w:r>
            <w:proofErr w:type="spellEnd"/>
            <w:r>
              <w:rPr>
                <w:rFonts w:hAnsi="Times New Roman" w:cs="Times New Roman"/>
                <w:color w:val="000000"/>
                <w:sz w:val="24"/>
                <w:szCs w:val="24"/>
              </w:rPr>
              <w:t>;</w:t>
            </w:r>
          </w:p>
          <w:p w:rsidR="00196733" w:rsidRPr="003B2AB1" w:rsidRDefault="00CD6953">
            <w:pPr>
              <w:numPr>
                <w:ilvl w:val="0"/>
                <w:numId w:val="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6 – субсидии на цели осуществления капитальных вложений</w:t>
            </w:r>
          </w:p>
        </w:tc>
      </w:tr>
      <w:tr w:rsidR="00196733" w:rsidRPr="007B2844">
        <w:tc>
          <w:tcPr>
            <w:tcW w:w="2240" w:type="dxa"/>
            <w:tcMar>
              <w:top w:w="75" w:type="dxa"/>
              <w:left w:w="75" w:type="dxa"/>
              <w:bottom w:w="75" w:type="dxa"/>
              <w:right w:w="75" w:type="dxa"/>
            </w:tcMar>
            <w:vAlign w:val="center"/>
          </w:tcPr>
          <w:p w:rsidR="00196733" w:rsidRPr="003B2AB1" w:rsidRDefault="00196733">
            <w:pPr>
              <w:ind w:left="75" w:right="75"/>
              <w:rPr>
                <w:rFonts w:hAnsi="Times New Roman" w:cs="Times New Roman"/>
                <w:color w:val="000000"/>
                <w:sz w:val="24"/>
                <w:szCs w:val="24"/>
                <w:lang w:val="ru-RU"/>
              </w:rPr>
            </w:pPr>
          </w:p>
        </w:tc>
        <w:tc>
          <w:tcPr>
            <w:tcW w:w="9320" w:type="dxa"/>
            <w:tcMar>
              <w:top w:w="75" w:type="dxa"/>
              <w:left w:w="75" w:type="dxa"/>
              <w:bottom w:w="75" w:type="dxa"/>
              <w:right w:w="75" w:type="dxa"/>
            </w:tcMar>
            <w:vAlign w:val="center"/>
          </w:tcPr>
          <w:p w:rsidR="00196733" w:rsidRPr="003B2AB1" w:rsidRDefault="00196733">
            <w:pPr>
              <w:ind w:left="75" w:right="75"/>
              <w:rPr>
                <w:rFonts w:hAnsi="Times New Roman" w:cs="Times New Roman"/>
                <w:color w:val="000000"/>
                <w:sz w:val="24"/>
                <w:szCs w:val="24"/>
                <w:lang w:val="ru-RU"/>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21–21.2 Инструкции к Единому плану счетов № 157н, пункт 2.1 Инструкции № 174н.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Кроме </w:t>
      </w:r>
      <w:proofErr w:type="spellStart"/>
      <w:r w:rsidRPr="003B2AB1">
        <w:rPr>
          <w:rFonts w:hAnsi="Times New Roman" w:cs="Times New Roman"/>
          <w:color w:val="000000"/>
          <w:sz w:val="24"/>
          <w:szCs w:val="24"/>
          <w:lang w:val="ru-RU"/>
        </w:rPr>
        <w:t>забалансовых</w:t>
      </w:r>
      <w:proofErr w:type="spellEnd"/>
      <w:r w:rsidRPr="003B2AB1">
        <w:rPr>
          <w:rFonts w:hAnsi="Times New Roman" w:cs="Times New Roman"/>
          <w:color w:val="000000"/>
          <w:sz w:val="24"/>
          <w:szCs w:val="24"/>
          <w:lang w:val="ru-RU"/>
        </w:rPr>
        <w:t xml:space="preserve"> счетов, утвержденных в Инструкции к Единому плану счетов №157н, учреждение применяет дополнительные </w:t>
      </w:r>
      <w:proofErr w:type="spellStart"/>
      <w:r w:rsidRPr="003B2AB1">
        <w:rPr>
          <w:rFonts w:hAnsi="Times New Roman" w:cs="Times New Roman"/>
          <w:color w:val="000000"/>
          <w:sz w:val="24"/>
          <w:szCs w:val="24"/>
          <w:lang w:val="ru-RU"/>
        </w:rPr>
        <w:t>забалансовые</w:t>
      </w:r>
      <w:proofErr w:type="spellEnd"/>
      <w:r w:rsidRPr="003B2AB1">
        <w:rPr>
          <w:rFonts w:hAnsi="Times New Roman" w:cs="Times New Roman"/>
          <w:color w:val="000000"/>
          <w:sz w:val="24"/>
          <w:szCs w:val="24"/>
          <w:lang w:val="ru-RU"/>
        </w:rPr>
        <w:t xml:space="preserve"> счета, утвержденные в Рабочем плане счетов (приложение 6).</w:t>
      </w:r>
      <w:r w:rsidRPr="003B2AB1">
        <w:rPr>
          <w:lang w:val="ru-RU"/>
        </w:rPr>
        <w:br/>
      </w:r>
      <w:r w:rsidRPr="003B2AB1">
        <w:rPr>
          <w:rFonts w:hAnsi="Times New Roman" w:cs="Times New Roman"/>
          <w:color w:val="000000"/>
          <w:sz w:val="24"/>
          <w:szCs w:val="24"/>
          <w:lang w:val="ru-RU"/>
        </w:rPr>
        <w:t>Основание: пункт 332 Инструкции к Единому плану счетов № 157н, пункт 19 СГС</w:t>
      </w:r>
      <w:r w:rsidRPr="003B2AB1">
        <w:rPr>
          <w:lang w:val="ru-RU"/>
        </w:rPr>
        <w:br/>
      </w:r>
      <w:r w:rsidRPr="003B2AB1">
        <w:rPr>
          <w:rFonts w:hAnsi="Times New Roman" w:cs="Times New Roman"/>
          <w:color w:val="000000"/>
          <w:sz w:val="24"/>
          <w:szCs w:val="24"/>
          <w:lang w:val="ru-RU"/>
        </w:rPr>
        <w:t xml:space="preserve">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3B2AB1">
        <w:rPr>
          <w:lang w:val="ru-RU"/>
        </w:rPr>
        <w:br/>
      </w:r>
      <w:r w:rsidRPr="003B2AB1">
        <w:rPr>
          <w:rFonts w:hAnsi="Times New Roman" w:cs="Times New Roman"/>
          <w:color w:val="000000"/>
          <w:sz w:val="24"/>
          <w:szCs w:val="24"/>
          <w:lang w:val="ru-RU"/>
        </w:rPr>
        <w:t>Основание: пункты 2 и 6 Инструкции к Единому плану счетов № 157н.</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w:t>
      </w:r>
      <w:r w:rsidRPr="003B2AB1">
        <w:rPr>
          <w:rFonts w:hAnsi="Times New Roman" w:cs="Times New Roman"/>
          <w:b/>
          <w:bCs/>
          <w:color w:val="000000"/>
          <w:sz w:val="24"/>
          <w:szCs w:val="24"/>
          <w:lang w:val="ru-RU"/>
        </w:rPr>
        <w:t>. Учет отдельных видов имущества и обязательств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3B2AB1">
        <w:rPr>
          <w:lang w:val="ru-RU"/>
        </w:rPr>
        <w:br/>
      </w:r>
      <w:r w:rsidRPr="003B2AB1">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w:t>
      </w:r>
      <w:r w:rsidRPr="003B2AB1">
        <w:rPr>
          <w:rFonts w:hAnsi="Times New Roman" w:cs="Times New Roman"/>
          <w:color w:val="000000"/>
          <w:sz w:val="24"/>
          <w:szCs w:val="24"/>
          <w:lang w:val="ru-RU"/>
        </w:rPr>
        <w:lastRenderedPageBreak/>
        <w:t>выбирает комиссия учреждения по поступлению и выбытию активов.</w:t>
      </w:r>
      <w:r w:rsidRPr="003B2AB1">
        <w:rPr>
          <w:lang w:val="ru-RU"/>
        </w:rPr>
        <w:br/>
      </w:r>
      <w:r w:rsidRPr="003B2AB1">
        <w:rPr>
          <w:rFonts w:hAnsi="Times New Roman" w:cs="Times New Roman"/>
          <w:color w:val="000000"/>
          <w:sz w:val="24"/>
          <w:szCs w:val="24"/>
          <w:lang w:val="ru-RU"/>
        </w:rPr>
        <w:t xml:space="preserve"> Основание: пункт 54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3B2AB1">
        <w:rPr>
          <w:lang w:val="ru-RU"/>
        </w:rPr>
        <w:br/>
      </w:r>
      <w:r w:rsidRPr="003B2AB1">
        <w:rPr>
          <w:rFonts w:hAnsi="Times New Roman" w:cs="Times New Roman"/>
          <w:color w:val="000000"/>
          <w:sz w:val="24"/>
          <w:szCs w:val="24"/>
          <w:lang w:val="ru-RU"/>
        </w:rPr>
        <w:t>Основание: пункт 6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w:t>
      </w:r>
      <w:r w:rsidRPr="003B2AB1">
        <w:rPr>
          <w:lang w:val="ru-RU"/>
        </w:rPr>
        <w:br/>
      </w:r>
      <w:r w:rsidRPr="003B2AB1">
        <w:rPr>
          <w:rFonts w:hAnsi="Times New Roman" w:cs="Times New Roman"/>
          <w:color w:val="000000"/>
          <w:sz w:val="24"/>
          <w:szCs w:val="24"/>
          <w:lang w:val="ru-RU"/>
        </w:rPr>
        <w:t xml:space="preserve"> сроки полезного и ожидаемого использования:</w:t>
      </w:r>
    </w:p>
    <w:p w:rsidR="00196733" w:rsidRDefault="00CD6953">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196733" w:rsidRPr="003B2AB1" w:rsidRDefault="00CD6953">
      <w:pPr>
        <w:numPr>
          <w:ilvl w:val="0"/>
          <w:numId w:val="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мебель для обстановки одного помещения: столы, стулья, стеллажи, шкафы,</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полки;</w:t>
      </w:r>
    </w:p>
    <w:p w:rsidR="00196733" w:rsidRPr="003B2AB1" w:rsidRDefault="00CD6953">
      <w:pPr>
        <w:numPr>
          <w:ilvl w:val="0"/>
          <w:numId w:val="7"/>
        </w:numPr>
        <w:ind w:left="780" w:right="180"/>
        <w:rPr>
          <w:rFonts w:hAnsi="Times New Roman" w:cs="Times New Roman"/>
          <w:color w:val="000000"/>
          <w:sz w:val="24"/>
          <w:szCs w:val="24"/>
          <w:lang w:val="ru-RU"/>
        </w:rPr>
      </w:pPr>
      <w:proofErr w:type="gramStart"/>
      <w:r w:rsidRPr="003B2AB1">
        <w:rPr>
          <w:rFonts w:hAnsi="Times New Roman" w:cs="Times New Roman"/>
          <w:color w:val="000000"/>
          <w:sz w:val="24"/>
          <w:szCs w:val="24"/>
          <w:lang w:val="ru-RU"/>
        </w:rPr>
        <w:t>компьютерное и периферийное оборудование: системные блоки, мониторы,</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компьютерные мыши, клавиатуры, принтеры, сканеры, колонки, акустические</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системы, микрофоны, веб-камеры, устройства захвата видео, внешние ТВ-тюнеры, внешние накопители на жестких дисках;</w:t>
      </w:r>
      <w:proofErr w:type="gramEnd"/>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Не считается существенной стоимость до 20 000 руб. за один имущественный объект.</w:t>
      </w:r>
      <w:r w:rsidR="000D0BD0">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r w:rsidRPr="003B2AB1">
        <w:rPr>
          <w:lang w:val="ru-RU"/>
        </w:rPr>
        <w:br/>
      </w:r>
      <w:r w:rsidRPr="003B2AB1">
        <w:rPr>
          <w:rFonts w:hAnsi="Times New Roman" w:cs="Times New Roman"/>
          <w:color w:val="000000"/>
          <w:sz w:val="24"/>
          <w:szCs w:val="24"/>
          <w:lang w:val="ru-RU"/>
        </w:rPr>
        <w:t xml:space="preserve"> Основание: пункт 10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2.3.Уникальный инвентарный номер состоит из десяти знаков и присваивается в порядке: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1-й разряд – амортизационная группа, к которой отнесен объект при принятии к учету</w:t>
      </w:r>
      <w:r w:rsidRPr="003B2AB1">
        <w:rPr>
          <w:lang w:val="ru-RU"/>
        </w:rPr>
        <w:br/>
      </w:r>
      <w:r w:rsidRPr="003B2AB1">
        <w:rPr>
          <w:rFonts w:hAnsi="Times New Roman" w:cs="Times New Roman"/>
          <w:color w:val="000000"/>
          <w:sz w:val="24"/>
          <w:szCs w:val="24"/>
          <w:lang w:val="ru-RU"/>
        </w:rPr>
        <w:t xml:space="preserve"> (при отнесении инвентарного объекта к 10-й амортизационной группе в данном разряде</w:t>
      </w:r>
      <w:r w:rsidRPr="003B2AB1">
        <w:rPr>
          <w:lang w:val="ru-RU"/>
        </w:rPr>
        <w:br/>
      </w:r>
      <w:r w:rsidRPr="003B2AB1">
        <w:rPr>
          <w:rFonts w:hAnsi="Times New Roman" w:cs="Times New Roman"/>
          <w:color w:val="000000"/>
          <w:sz w:val="24"/>
          <w:szCs w:val="24"/>
          <w:lang w:val="ru-RU"/>
        </w:rPr>
        <w:t xml:space="preserve"> проставляется «0»);</w:t>
      </w:r>
      <w:r w:rsidRPr="003B2AB1">
        <w:rPr>
          <w:lang w:val="ru-RU"/>
        </w:rPr>
        <w:br/>
      </w:r>
      <w:r w:rsidRPr="003B2AB1">
        <w:rPr>
          <w:rFonts w:hAnsi="Times New Roman" w:cs="Times New Roman"/>
          <w:color w:val="000000"/>
          <w:sz w:val="24"/>
          <w:szCs w:val="24"/>
          <w:lang w:val="ru-RU"/>
        </w:rPr>
        <w:t>2–4-й разряды – код объекта учета синтетического счета в Плане счетов бухгалтерского</w:t>
      </w:r>
      <w:r w:rsidRPr="003B2AB1">
        <w:rPr>
          <w:lang w:val="ru-RU"/>
        </w:rPr>
        <w:br/>
      </w:r>
      <w:r w:rsidRPr="003B2AB1">
        <w:rPr>
          <w:rFonts w:hAnsi="Times New Roman" w:cs="Times New Roman"/>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rFonts w:hAnsi="Times New Roman" w:cs="Times New Roman"/>
          <w:color w:val="000000"/>
          <w:sz w:val="24"/>
          <w:szCs w:val="24"/>
          <w:lang w:val="ru-RU"/>
        </w:rPr>
        <w:t>5–6-й разряды – код группы и вида синтетического счета Плана счетов бухгалтерского</w:t>
      </w:r>
      <w:r w:rsidRPr="003B2AB1">
        <w:rPr>
          <w:lang w:val="ru-RU"/>
        </w:rPr>
        <w:br/>
      </w:r>
      <w:r w:rsidRPr="003B2AB1">
        <w:rPr>
          <w:rFonts w:hAnsi="Times New Roman" w:cs="Times New Roman"/>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rFonts w:hAnsi="Times New Roman" w:cs="Times New Roman"/>
          <w:color w:val="000000"/>
          <w:sz w:val="24"/>
          <w:szCs w:val="24"/>
          <w:lang w:val="ru-RU"/>
        </w:rPr>
        <w:t>7–10-й разряды – порядковый номер нефинансового актива.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0D0BD0" w:rsidRDefault="00CD6953" w:rsidP="000D0BD0">
      <w:pPr>
        <w:spacing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3B2AB1">
        <w:rPr>
          <w:lang w:val="ru-RU"/>
        </w:rPr>
        <w:br/>
      </w:r>
      <w:r w:rsidRPr="003B2AB1">
        <w:rPr>
          <w:rFonts w:hAnsi="Times New Roman" w:cs="Times New Roman"/>
          <w:color w:val="000000"/>
          <w:sz w:val="24"/>
          <w:szCs w:val="24"/>
          <w:lang w:val="ru-RU"/>
        </w:rPr>
        <w:t>заменяемых (</w:t>
      </w:r>
      <w:proofErr w:type="spellStart"/>
      <w:r w:rsidRPr="003B2AB1">
        <w:rPr>
          <w:rFonts w:hAnsi="Times New Roman" w:cs="Times New Roman"/>
          <w:color w:val="000000"/>
          <w:sz w:val="24"/>
          <w:szCs w:val="24"/>
          <w:lang w:val="ru-RU"/>
        </w:rPr>
        <w:t>выбываемых</w:t>
      </w:r>
      <w:proofErr w:type="spellEnd"/>
      <w:r w:rsidRPr="003B2AB1">
        <w:rPr>
          <w:rFonts w:hAnsi="Times New Roman" w:cs="Times New Roman"/>
          <w:color w:val="000000"/>
          <w:sz w:val="24"/>
          <w:szCs w:val="24"/>
          <w:lang w:val="ru-RU"/>
        </w:rPr>
        <w:t xml:space="preserve">) составных частей. </w:t>
      </w:r>
    </w:p>
    <w:p w:rsidR="00196733" w:rsidRPr="000D0BD0" w:rsidRDefault="00CD6953" w:rsidP="000D0BD0">
      <w:pPr>
        <w:spacing w:after="0" w:afterAutospacing="0"/>
        <w:rPr>
          <w:rFonts w:hAnsi="Times New Roman" w:cs="Times New Roman"/>
          <w:color w:val="000000"/>
          <w:sz w:val="24"/>
          <w:szCs w:val="24"/>
          <w:lang w:val="ru-RU"/>
        </w:rPr>
      </w:pPr>
      <w:r w:rsidRPr="000D0BD0">
        <w:rPr>
          <w:rFonts w:hAnsi="Times New Roman" w:cs="Times New Roman"/>
          <w:color w:val="000000"/>
          <w:sz w:val="24"/>
          <w:szCs w:val="24"/>
          <w:lang w:val="ru-RU"/>
        </w:rPr>
        <w:t>Данное правило применяется к следующим группам основных средств:</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196733" w:rsidRDefault="00CD6953">
      <w:pPr>
        <w:numPr>
          <w:ilvl w:val="0"/>
          <w:numId w:val="8"/>
        </w:numPr>
        <w:ind w:left="780" w:right="180"/>
        <w:rPr>
          <w:rFonts w:hAnsi="Times New Roman" w:cs="Times New Roman"/>
          <w:color w:val="000000"/>
          <w:sz w:val="24"/>
          <w:szCs w:val="24"/>
        </w:rPr>
      </w:pPr>
      <w:proofErr w:type="spellStart"/>
      <w:r>
        <w:rPr>
          <w:rFonts w:hAnsi="Times New Roman" w:cs="Times New Roman"/>
          <w:color w:val="000000"/>
          <w:sz w:val="24"/>
          <w:szCs w:val="24"/>
        </w:rPr>
        <w:t>многолетние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насаждения</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27 СГС «Основные средства».</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2.6. В случае частичной ликвидации или </w:t>
      </w:r>
      <w:proofErr w:type="spellStart"/>
      <w:r w:rsidRPr="003B2AB1">
        <w:rPr>
          <w:rFonts w:hAnsi="Times New Roman" w:cs="Times New Roman"/>
          <w:color w:val="000000"/>
          <w:sz w:val="24"/>
          <w:szCs w:val="24"/>
          <w:lang w:val="ru-RU"/>
        </w:rPr>
        <w:t>разукомплектации</w:t>
      </w:r>
      <w:proofErr w:type="spellEnd"/>
      <w:r w:rsidRPr="003B2AB1">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объему</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весу</w:t>
      </w:r>
      <w:proofErr w:type="spellEnd"/>
      <w:r>
        <w:rPr>
          <w:rFonts w:hAnsi="Times New Roman" w:cs="Times New Roman"/>
          <w:color w:val="000000"/>
          <w:sz w:val="24"/>
          <w:szCs w:val="24"/>
        </w:rPr>
        <w:t>;</w:t>
      </w:r>
    </w:p>
    <w:p w:rsidR="00196733" w:rsidRPr="000D0BD0" w:rsidRDefault="00CD6953" w:rsidP="000D0BD0">
      <w:pPr>
        <w:numPr>
          <w:ilvl w:val="0"/>
          <w:numId w:val="9"/>
        </w:numPr>
        <w:ind w:left="780" w:right="-22"/>
        <w:rPr>
          <w:rFonts w:hAnsi="Times New Roman" w:cs="Times New Roman"/>
          <w:color w:val="000000"/>
          <w:sz w:val="24"/>
          <w:szCs w:val="24"/>
          <w:lang w:val="ru-RU"/>
        </w:rPr>
      </w:pPr>
      <w:r w:rsidRPr="003B2AB1">
        <w:rPr>
          <w:rFonts w:hAnsi="Times New Roman" w:cs="Times New Roman"/>
          <w:color w:val="000000"/>
          <w:sz w:val="24"/>
          <w:szCs w:val="24"/>
          <w:lang w:val="ru-RU"/>
        </w:rPr>
        <w:t>иному показателю, установленному комиссией по поступлению и выбытию</w:t>
      </w:r>
      <w:r w:rsidR="000D0BD0">
        <w:rPr>
          <w:rFonts w:hAnsi="Times New Roman" w:cs="Times New Roman"/>
          <w:color w:val="000000"/>
          <w:sz w:val="24"/>
          <w:szCs w:val="24"/>
          <w:lang w:val="ru-RU"/>
        </w:rPr>
        <w:t xml:space="preserve"> а</w:t>
      </w:r>
      <w:r w:rsidRPr="000D0BD0">
        <w:rPr>
          <w:rFonts w:hAnsi="Times New Roman" w:cs="Times New Roman"/>
          <w:color w:val="000000"/>
          <w:sz w:val="24"/>
          <w:szCs w:val="24"/>
          <w:lang w:val="ru-RU"/>
        </w:rPr>
        <w:t>ктивов.</w:t>
      </w:r>
    </w:p>
    <w:p w:rsidR="000D0BD0"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w:t>
      </w:r>
    </w:p>
    <w:p w:rsidR="00196733" w:rsidRPr="000D0BD0"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 </w:t>
      </w:r>
      <w:r w:rsidRPr="000D0BD0">
        <w:rPr>
          <w:rFonts w:hAnsi="Times New Roman" w:cs="Times New Roman"/>
          <w:color w:val="000000"/>
          <w:sz w:val="24"/>
          <w:szCs w:val="24"/>
          <w:lang w:val="ru-RU"/>
        </w:rPr>
        <w:t>Данное правило применяется к следующим группам основных средств:</w:t>
      </w:r>
    </w:p>
    <w:p w:rsidR="00196733" w:rsidRDefault="00CD6953">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196733" w:rsidRDefault="00CD6953">
      <w:pPr>
        <w:numPr>
          <w:ilvl w:val="0"/>
          <w:numId w:val="10"/>
        </w:numPr>
        <w:ind w:left="780" w:right="180"/>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28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2.8. Начисление амортизации осуществляется следующим образом: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3B2AB1">
        <w:rPr>
          <w:lang w:val="ru-RU"/>
        </w:rPr>
        <w:br/>
      </w:r>
      <w:r w:rsidRPr="003B2AB1">
        <w:rPr>
          <w:rFonts w:hAnsi="Times New Roman" w:cs="Times New Roman"/>
          <w:color w:val="000000"/>
          <w:sz w:val="24"/>
          <w:szCs w:val="24"/>
          <w:lang w:val="ru-RU"/>
        </w:rPr>
        <w:t xml:space="preserve"> – линейным методом – на остальные объекты основных средств.</w:t>
      </w:r>
      <w:r w:rsidRPr="003B2AB1">
        <w:rPr>
          <w:lang w:val="ru-RU"/>
        </w:rPr>
        <w:br/>
      </w:r>
      <w:r w:rsidRPr="003B2AB1">
        <w:rPr>
          <w:rFonts w:hAnsi="Times New Roman" w:cs="Times New Roman"/>
          <w:color w:val="000000"/>
          <w:sz w:val="24"/>
          <w:szCs w:val="24"/>
          <w:lang w:val="ru-RU"/>
        </w:rPr>
        <w:t>Основание: пункты 36, 37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3B2AB1">
        <w:rPr>
          <w:lang w:val="ru-RU"/>
        </w:rPr>
        <w:br/>
      </w:r>
      <w:r w:rsidRPr="003B2AB1">
        <w:rPr>
          <w:rFonts w:hAnsi="Times New Roman" w:cs="Times New Roman"/>
          <w:color w:val="000000"/>
          <w:sz w:val="24"/>
          <w:szCs w:val="24"/>
          <w:lang w:val="ru-RU"/>
        </w:rPr>
        <w:t xml:space="preserve"> Основание: пункт 40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3B2AB1">
        <w:rPr>
          <w:lang w:val="ru-RU"/>
        </w:rPr>
        <w:br/>
      </w:r>
      <w:r w:rsidRPr="003B2AB1">
        <w:rPr>
          <w:rFonts w:hAnsi="Times New Roman" w:cs="Times New Roman"/>
          <w:color w:val="000000"/>
          <w:sz w:val="24"/>
          <w:szCs w:val="24"/>
          <w:lang w:val="ru-RU"/>
        </w:rPr>
        <w:t xml:space="preserve"> Основание: пункт 41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2.13. Основные средства стоимостью до 10 000 руб. включительно, находящиеся в эксплуатации, учитываются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21по балансовой стоимости.</w:t>
      </w:r>
      <w:r w:rsidRPr="003B2AB1">
        <w:rPr>
          <w:lang w:val="ru-RU"/>
        </w:rPr>
        <w:br/>
      </w:r>
      <w:r w:rsidRPr="003B2AB1">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3B2AB1">
        <w:rPr>
          <w:rFonts w:hAnsi="Times New Roman" w:cs="Times New Roman"/>
          <w:color w:val="000000"/>
          <w:sz w:val="24"/>
          <w:szCs w:val="24"/>
          <w:lang w:val="ru-RU"/>
        </w:rPr>
        <w:t xml:space="preserve"> настоящей учетной политики.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r w:rsidRPr="003B2AB1">
        <w:rPr>
          <w:lang w:val="ru-RU"/>
        </w:rPr>
        <w:br/>
      </w:r>
      <w:r w:rsidRPr="003B2AB1">
        <w:rPr>
          <w:rFonts w:hAnsi="Times New Roman" w:cs="Times New Roman"/>
          <w:color w:val="000000"/>
          <w:sz w:val="24"/>
          <w:szCs w:val="24"/>
          <w:lang w:val="ru-RU"/>
        </w:rPr>
        <w:t xml:space="preserve"> договоре поставки.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43П «Имущество, переданное в пользование, – не объект аренды».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Материальные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0D0BD0" w:rsidRDefault="00CD6953" w:rsidP="000D0BD0">
      <w:pPr>
        <w:ind w:right="-22"/>
        <w:rPr>
          <w:rFonts w:hAnsi="Times New Roman" w:cs="Times New Roman"/>
          <w:color w:val="000000"/>
          <w:sz w:val="24"/>
          <w:szCs w:val="24"/>
          <w:lang w:val="ru-RU"/>
        </w:rPr>
      </w:pPr>
      <w:r w:rsidRPr="003B2AB1">
        <w:rPr>
          <w:rFonts w:hAnsi="Times New Roman" w:cs="Times New Roman"/>
          <w:color w:val="000000"/>
          <w:sz w:val="24"/>
          <w:szCs w:val="24"/>
          <w:lang w:val="ru-RU"/>
        </w:rPr>
        <w:t xml:space="preserve">3.2. Единица учета материальных запасов в учреждении – номенклатурная (реестровая) единица. </w:t>
      </w:r>
    </w:p>
    <w:p w:rsidR="00196733" w:rsidRDefault="00CD6953" w:rsidP="000D0BD0">
      <w:pPr>
        <w:ind w:right="-22"/>
        <w:rPr>
          <w:rFonts w:hAnsi="Times New Roman" w:cs="Times New Roman"/>
          <w:color w:val="000000"/>
          <w:sz w:val="24"/>
          <w:szCs w:val="24"/>
        </w:rPr>
      </w:pPr>
      <w:proofErr w:type="spellStart"/>
      <w:proofErr w:type="gramStart"/>
      <w:r>
        <w:rPr>
          <w:rFonts w:hAnsi="Times New Roman" w:cs="Times New Roman"/>
          <w:color w:val="000000"/>
          <w:sz w:val="24"/>
          <w:szCs w:val="24"/>
        </w:rPr>
        <w:t>Исключение</w:t>
      </w:r>
      <w:proofErr w:type="spellEnd"/>
      <w:r w:rsidR="000D0BD0">
        <w:rPr>
          <w:rFonts w:hAnsi="Times New Roman" w:cs="Times New Roman"/>
          <w:color w:val="000000"/>
          <w:sz w:val="24"/>
          <w:szCs w:val="24"/>
          <w:lang w:val="ru-RU"/>
        </w:rPr>
        <w:t xml:space="preserve"> </w:t>
      </w:r>
      <w:r>
        <w:rPr>
          <w:rFonts w:hAnsi="Times New Roman" w:cs="Times New Roman"/>
          <w:color w:val="000000"/>
          <w:sz w:val="24"/>
          <w:szCs w:val="24"/>
        </w:rPr>
        <w:t>:</w:t>
      </w:r>
      <w:proofErr w:type="gramEnd"/>
    </w:p>
    <w:p w:rsidR="00196733" w:rsidRPr="003B2AB1" w:rsidRDefault="00CD6953">
      <w:pPr>
        <w:numPr>
          <w:ilvl w:val="0"/>
          <w:numId w:val="1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3B2AB1">
        <w:rPr>
          <w:rFonts w:hAnsi="Times New Roman" w:cs="Times New Roman"/>
          <w:color w:val="000000"/>
          <w:sz w:val="24"/>
          <w:szCs w:val="24"/>
          <w:lang w:val="ru-RU"/>
        </w:rPr>
        <w:t>одинаковыми</w:t>
      </w:r>
      <w:proofErr w:type="gramEnd"/>
      <w:r w:rsidRPr="003B2AB1">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196733" w:rsidRDefault="00CD6953">
      <w:pPr>
        <w:numPr>
          <w:ilvl w:val="0"/>
          <w:numId w:val="11"/>
        </w:numPr>
        <w:ind w:left="780" w:right="180"/>
        <w:rPr>
          <w:rFonts w:hAnsi="Times New Roman" w:cs="Times New Roman"/>
          <w:color w:val="000000"/>
          <w:sz w:val="24"/>
          <w:szCs w:val="24"/>
        </w:rPr>
      </w:pPr>
      <w:r w:rsidRPr="003B2AB1">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другие,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запасов</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партия</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3B2AB1">
        <w:rPr>
          <w:lang w:val="ru-RU"/>
        </w:rPr>
        <w:br/>
      </w:r>
      <w:r w:rsidRPr="003B2AB1">
        <w:rPr>
          <w:rFonts w:hAnsi="Times New Roman" w:cs="Times New Roman"/>
          <w:color w:val="000000"/>
          <w:sz w:val="24"/>
          <w:szCs w:val="24"/>
          <w:lang w:val="ru-RU"/>
        </w:rPr>
        <w:t xml:space="preserve"> Основание: пункт 8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r w:rsidRPr="003B2AB1">
        <w:rPr>
          <w:lang w:val="ru-RU"/>
        </w:rPr>
        <w:br/>
      </w:r>
      <w:r w:rsidRPr="003B2AB1">
        <w:rPr>
          <w:rFonts w:hAnsi="Times New Roman" w:cs="Times New Roman"/>
          <w:color w:val="000000"/>
          <w:sz w:val="24"/>
          <w:szCs w:val="24"/>
          <w:lang w:val="ru-RU"/>
        </w:rPr>
        <w:t xml:space="preserve"> Основание: пункт 12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3.4. Списание материальных запасов производится по средней фактической стоимости.</w:t>
      </w:r>
      <w:r w:rsidRPr="003B2AB1">
        <w:rPr>
          <w:lang w:val="ru-RU"/>
        </w:rPr>
        <w:br/>
      </w:r>
      <w:r w:rsidRPr="003B2AB1">
        <w:rPr>
          <w:rFonts w:hAnsi="Times New Roman" w:cs="Times New Roman"/>
          <w:color w:val="000000"/>
          <w:sz w:val="24"/>
          <w:szCs w:val="24"/>
          <w:lang w:val="ru-RU"/>
        </w:rPr>
        <w:t>Основание: пункт 108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3.5. Товары, переданные в реализацию, отражаются по цене реализации с обособлением торговой наценки.</w:t>
      </w:r>
      <w:r w:rsidRPr="003B2AB1">
        <w:rPr>
          <w:lang w:val="ru-RU"/>
        </w:rPr>
        <w:br/>
      </w:r>
      <w:r w:rsidRPr="003B2AB1">
        <w:rPr>
          <w:rFonts w:hAnsi="Times New Roman" w:cs="Times New Roman"/>
          <w:color w:val="000000"/>
          <w:sz w:val="24"/>
          <w:szCs w:val="24"/>
          <w:lang w:val="ru-RU"/>
        </w:rPr>
        <w:t xml:space="preserve"> Основание: пункт 30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3.6. Нормы на расходы горюче-смазочных материалов (ГСМ) разрабатываются специализированной организацией и утверждаются приказом руководителя </w:t>
      </w:r>
      <w:proofErr w:type="spellStart"/>
      <w:r w:rsidRPr="003B2AB1">
        <w:rPr>
          <w:rFonts w:hAnsi="Times New Roman" w:cs="Times New Roman"/>
          <w:color w:val="000000"/>
          <w:sz w:val="24"/>
          <w:szCs w:val="24"/>
          <w:lang w:val="ru-RU"/>
        </w:rPr>
        <w:t>учреждения</w:t>
      </w:r>
      <w:proofErr w:type="gramStart"/>
      <w:r w:rsidRPr="003B2AB1">
        <w:rPr>
          <w:rFonts w:hAnsi="Times New Roman" w:cs="Times New Roman"/>
          <w:color w:val="000000"/>
          <w:sz w:val="24"/>
          <w:szCs w:val="24"/>
          <w:lang w:val="ru-RU"/>
        </w:rPr>
        <w:t>.Е</w:t>
      </w:r>
      <w:proofErr w:type="gramEnd"/>
      <w:r w:rsidRPr="003B2AB1">
        <w:rPr>
          <w:rFonts w:hAnsi="Times New Roman" w:cs="Times New Roman"/>
          <w:color w:val="000000"/>
          <w:sz w:val="24"/>
          <w:szCs w:val="24"/>
          <w:lang w:val="ru-RU"/>
        </w:rPr>
        <w:t>жегодно</w:t>
      </w:r>
      <w:proofErr w:type="spellEnd"/>
      <w:r w:rsidRPr="003B2AB1">
        <w:rPr>
          <w:rFonts w:hAnsi="Times New Roman" w:cs="Times New Roman"/>
          <w:color w:val="000000"/>
          <w:sz w:val="24"/>
          <w:szCs w:val="24"/>
          <w:lang w:val="ru-RU"/>
        </w:rPr>
        <w:t xml:space="preserve"> приказом руководителя утверждаются период применения зимней надбавки к нормам расхода ГСМ и ее величина.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ГСМ списывается на расходы по фактическому расходу на основании путевых листов, но</w:t>
      </w:r>
      <w:r w:rsidRPr="003B2AB1">
        <w:rPr>
          <w:lang w:val="ru-RU"/>
        </w:rPr>
        <w:br/>
      </w:r>
      <w:r w:rsidRPr="003B2AB1">
        <w:rPr>
          <w:rFonts w:hAnsi="Times New Roman" w:cs="Times New Roman"/>
          <w:color w:val="000000"/>
          <w:sz w:val="24"/>
          <w:szCs w:val="24"/>
          <w:lang w:val="ru-RU"/>
        </w:rPr>
        <w:t xml:space="preserve"> не выше норм, установленных приказом руководителя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3.8. Мягкий и хозяйственный инвентарь, посуда списываются по Акту о списании мягкого и хозяйственного инвентаря (ф. 0504143).В остальных случаях материальные запасы списываются по акту о списании материальных запасов (ф. 0504230).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3.9. При приобретении и (или) создании материальных запасов за счет средств,</w:t>
      </w:r>
      <w:r w:rsidRPr="003B2AB1">
        <w:rPr>
          <w:lang w:val="ru-RU"/>
        </w:rPr>
        <w:br/>
      </w:r>
      <w:r w:rsidRPr="003B2AB1">
        <w:rPr>
          <w:rFonts w:hAnsi="Times New Roman" w:cs="Times New Roman"/>
          <w:color w:val="000000"/>
          <w:sz w:val="24"/>
          <w:szCs w:val="24"/>
          <w:lang w:val="ru-RU"/>
        </w:rPr>
        <w:t xml:space="preserve"> полученных по разным видам деятельности, сумма вложений, сформированных на счете</w:t>
      </w:r>
      <w:r w:rsidRPr="003B2AB1">
        <w:rPr>
          <w:lang w:val="ru-RU"/>
        </w:rPr>
        <w:br/>
      </w:r>
      <w:r w:rsidRPr="003B2AB1">
        <w:rPr>
          <w:rFonts w:hAnsi="Times New Roman" w:cs="Times New Roman"/>
          <w:color w:val="000000"/>
          <w:sz w:val="24"/>
          <w:szCs w:val="24"/>
          <w:lang w:val="ru-RU"/>
        </w:rPr>
        <w:t xml:space="preserve"> КБК Х.106.00.000, переводится на код вида деятельности 4 «субсидии на выполнение</w:t>
      </w:r>
      <w:r w:rsidRPr="003B2AB1">
        <w:rPr>
          <w:lang w:val="ru-RU"/>
        </w:rPr>
        <w:br/>
      </w:r>
      <w:r w:rsidRPr="003B2AB1">
        <w:rPr>
          <w:rFonts w:hAnsi="Times New Roman" w:cs="Times New Roman"/>
          <w:color w:val="000000"/>
          <w:sz w:val="24"/>
          <w:szCs w:val="24"/>
          <w:lang w:val="ru-RU"/>
        </w:rPr>
        <w:t xml:space="preserve"> государственного (муниципального) задания».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3.10. </w:t>
      </w:r>
      <w:proofErr w:type="gramStart"/>
      <w:r w:rsidRPr="003B2AB1">
        <w:rPr>
          <w:rFonts w:hAnsi="Times New Roman" w:cs="Times New Roman"/>
          <w:color w:val="000000"/>
          <w:sz w:val="24"/>
          <w:szCs w:val="24"/>
          <w:lang w:val="ru-RU"/>
        </w:rPr>
        <w:t xml:space="preserve">Учет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3B2AB1">
        <w:rPr>
          <w:rFonts w:hAnsi="Times New Roman" w:cs="Times New Roman"/>
          <w:color w:val="000000"/>
          <w:sz w:val="24"/>
          <w:szCs w:val="24"/>
          <w:lang w:val="ru-RU"/>
        </w:rPr>
        <w:t>нетипизированные</w:t>
      </w:r>
      <w:proofErr w:type="spellEnd"/>
      <w:r w:rsidRPr="003B2AB1">
        <w:rPr>
          <w:rFonts w:hAnsi="Times New Roman" w:cs="Times New Roman"/>
          <w:color w:val="000000"/>
          <w:sz w:val="24"/>
          <w:szCs w:val="24"/>
          <w:lang w:val="ru-RU"/>
        </w:rPr>
        <w:t xml:space="preserve"> запчасти и комплектующие), такие как:</w:t>
      </w:r>
      <w:proofErr w:type="gramEnd"/>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автомобильные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шины</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колесные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диски</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аккумуляторы</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наборы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автоинструмента</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аптечки</w:t>
      </w:r>
      <w:proofErr w:type="spellEnd"/>
      <w:r>
        <w:rPr>
          <w:rFonts w:hAnsi="Times New Roman" w:cs="Times New Roman"/>
          <w:color w:val="000000"/>
          <w:sz w:val="24"/>
          <w:szCs w:val="24"/>
        </w:rPr>
        <w:t>;</w:t>
      </w:r>
    </w:p>
    <w:p w:rsidR="00196733" w:rsidRDefault="00CD6953">
      <w:pPr>
        <w:numPr>
          <w:ilvl w:val="0"/>
          <w:numId w:val="12"/>
        </w:numPr>
        <w:ind w:left="780" w:right="180"/>
        <w:rPr>
          <w:rFonts w:hAnsi="Times New Roman" w:cs="Times New Roman"/>
          <w:color w:val="000000"/>
          <w:sz w:val="24"/>
          <w:szCs w:val="24"/>
        </w:rPr>
      </w:pPr>
      <w:proofErr w:type="spellStart"/>
      <w:r>
        <w:rPr>
          <w:rFonts w:hAnsi="Times New Roman" w:cs="Times New Roman"/>
          <w:color w:val="000000"/>
          <w:sz w:val="24"/>
          <w:szCs w:val="24"/>
        </w:rPr>
        <w:t>огнетушители</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Аналитический учет по счету ведется в разрезе автомобилей и материально ответственных лиц.</w:t>
      </w: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lastRenderedPageBreak/>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196733" w:rsidRPr="003B2AB1" w:rsidRDefault="00CD6953">
      <w:pPr>
        <w:numPr>
          <w:ilvl w:val="0"/>
          <w:numId w:val="1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установке (передаче материально ответственному лицу) соответствующих запчастей после списания со счета КБК Х.105.36.44Х «Прочие материальные запасы – иное движимое имущество учреждения»;</w:t>
      </w:r>
    </w:p>
    <w:p w:rsidR="00196733" w:rsidRPr="003B2AB1" w:rsidRDefault="00CD6953">
      <w:pPr>
        <w:numPr>
          <w:ilvl w:val="0"/>
          <w:numId w:val="1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3B2AB1">
        <w:rPr>
          <w:rFonts w:hAnsi="Times New Roman" w:cs="Times New Roman"/>
          <w:color w:val="000000"/>
          <w:sz w:val="24"/>
          <w:szCs w:val="24"/>
          <w:lang w:val="ru-RU"/>
        </w:rPr>
        <w:t>забалансового</w:t>
      </w:r>
      <w:proofErr w:type="spellEnd"/>
      <w:r w:rsidRPr="003B2AB1">
        <w:rPr>
          <w:rFonts w:hAnsi="Times New Roman" w:cs="Times New Roman"/>
          <w:color w:val="000000"/>
          <w:sz w:val="24"/>
          <w:szCs w:val="24"/>
          <w:lang w:val="ru-RU"/>
        </w:rPr>
        <w:t xml:space="preserve"> счета 09.</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Внутреннее перемещение по счету отражается:</w:t>
      </w:r>
    </w:p>
    <w:p w:rsidR="00196733" w:rsidRPr="003B2AB1" w:rsidRDefault="00CD6953">
      <w:pPr>
        <w:numPr>
          <w:ilvl w:val="0"/>
          <w:numId w:val="1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передаче на другой автомобиль;</w:t>
      </w:r>
    </w:p>
    <w:p w:rsidR="00196733" w:rsidRPr="003B2AB1" w:rsidRDefault="00CD6953">
      <w:pPr>
        <w:numPr>
          <w:ilvl w:val="0"/>
          <w:numId w:val="14"/>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 передаче другому материально ответственному лицу вместе с автомобилем.</w:t>
      </w: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196733" w:rsidRPr="003B2AB1" w:rsidRDefault="00CD6953">
      <w:pPr>
        <w:numPr>
          <w:ilvl w:val="0"/>
          <w:numId w:val="1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списании автомобиля по установленным основаниям;</w:t>
      </w:r>
    </w:p>
    <w:p w:rsidR="00196733" w:rsidRPr="003B2AB1" w:rsidRDefault="00CD6953">
      <w:pPr>
        <w:numPr>
          <w:ilvl w:val="0"/>
          <w:numId w:val="1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 установке новых запчастей взамен непригодных к эксплуатации.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349–350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3.11.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196733" w:rsidRPr="003B2AB1" w:rsidRDefault="00CD6953">
      <w:pPr>
        <w:numPr>
          <w:ilvl w:val="0"/>
          <w:numId w:val="1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196733" w:rsidRPr="003B2AB1" w:rsidRDefault="00CD6953">
      <w:pPr>
        <w:numPr>
          <w:ilvl w:val="0"/>
          <w:numId w:val="1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52–60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3B2AB1">
        <w:rPr>
          <w:lang w:val="ru-RU"/>
        </w:rPr>
        <w:br/>
      </w:r>
      <w:r w:rsidRPr="003B2AB1">
        <w:rPr>
          <w:rFonts w:hAnsi="Times New Roman" w:cs="Times New Roman"/>
          <w:color w:val="000000"/>
          <w:sz w:val="24"/>
          <w:szCs w:val="24"/>
          <w:lang w:val="ru-RU"/>
        </w:rPr>
        <w:t xml:space="preserve"> Основание: пункт 18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w:t>
      </w:r>
      <w:r w:rsidRPr="003B2AB1">
        <w:rPr>
          <w:rFonts w:hAnsi="Times New Roman" w:cs="Times New Roman"/>
          <w:color w:val="000000"/>
          <w:sz w:val="24"/>
          <w:szCs w:val="24"/>
          <w:lang w:val="ru-RU"/>
        </w:rPr>
        <w:lastRenderedPageBreak/>
        <w:t>получения документов о доставке.</w:t>
      </w:r>
      <w:r w:rsidRPr="003B2AB1">
        <w:rPr>
          <w:lang w:val="ru-RU"/>
        </w:rPr>
        <w:br/>
      </w:r>
      <w:r w:rsidRPr="003B2AB1">
        <w:rPr>
          <w:rFonts w:hAnsi="Times New Roman" w:cs="Times New Roman"/>
          <w:color w:val="000000"/>
          <w:sz w:val="24"/>
          <w:szCs w:val="24"/>
          <w:lang w:val="ru-RU"/>
        </w:rPr>
        <w:t xml:space="preserve"> Основание: пункт 19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Стоимость безвозмездно полученных нефинансовых активов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3B2AB1">
        <w:rPr>
          <w:rFonts w:hAnsi="Times New Roman" w:cs="Times New Roman"/>
          <w:color w:val="000000"/>
          <w:sz w:val="24"/>
          <w:szCs w:val="24"/>
          <w:lang w:val="ru-RU"/>
        </w:rPr>
        <w:t>быть подтверждены документально: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справками (другими подтверждающими документами) Росстата;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прайс-листами заводов-изготовителей;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справками (другими подтверждающими документами) оценщиков;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информацией, размещенной в СМИ, и т. д.</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3B2AB1">
        <w:rPr>
          <w:lang w:val="ru-RU"/>
        </w:rPr>
        <w:br/>
      </w:r>
      <w:r w:rsidRPr="003B2AB1">
        <w:rPr>
          <w:rFonts w:hAnsi="Times New Roman" w:cs="Times New Roman"/>
          <w:color w:val="000000"/>
          <w:sz w:val="24"/>
          <w:szCs w:val="24"/>
          <w:lang w:val="ru-RU"/>
        </w:rPr>
        <w:t xml:space="preserve"> экспертным путем.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 Затраты на изготовление готовой продукции, выполнение работ, оказание услуг</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5.1. Учет расходов по формированию себестоимости ведется раздельно по группам видов услуг (работ, готовой продукции):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 в рамках выполнения государственного задания:</w:t>
      </w:r>
      <w:r w:rsidRPr="003B2AB1">
        <w:rPr>
          <w:lang w:val="ru-RU"/>
        </w:rPr>
        <w:br/>
      </w:r>
      <w:r w:rsidRPr="003B2AB1">
        <w:rPr>
          <w:rFonts w:hAnsi="Times New Roman" w:cs="Times New Roman"/>
          <w:color w:val="000000"/>
          <w:sz w:val="24"/>
          <w:szCs w:val="24"/>
          <w:lang w:val="ru-RU"/>
        </w:rPr>
        <w:t xml:space="preserve"> – высшее образование;</w:t>
      </w:r>
      <w:r w:rsidRPr="003B2AB1">
        <w:rPr>
          <w:lang w:val="ru-RU"/>
        </w:rPr>
        <w:br/>
      </w:r>
      <w:r w:rsidRPr="003B2AB1">
        <w:rPr>
          <w:rFonts w:hAnsi="Times New Roman" w:cs="Times New Roman"/>
          <w:color w:val="000000"/>
          <w:sz w:val="24"/>
          <w:szCs w:val="24"/>
          <w:lang w:val="ru-RU"/>
        </w:rPr>
        <w:t xml:space="preserve"> – прикладные научные исследования в области образования;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Б) в рамках приносящей доход деятельности:</w:t>
      </w:r>
      <w:r w:rsidRPr="003B2AB1">
        <w:rPr>
          <w:lang w:val="ru-RU"/>
        </w:rPr>
        <w:br/>
      </w:r>
      <w:r w:rsidRPr="003B2AB1">
        <w:rPr>
          <w:rFonts w:hAnsi="Times New Roman" w:cs="Times New Roman"/>
          <w:color w:val="000000"/>
          <w:sz w:val="24"/>
          <w:szCs w:val="24"/>
          <w:lang w:val="ru-RU"/>
        </w:rPr>
        <w:t xml:space="preserve"> – высшее образование;</w:t>
      </w:r>
      <w:r w:rsidRPr="003B2AB1">
        <w:rPr>
          <w:lang w:val="ru-RU"/>
        </w:rPr>
        <w:br/>
      </w:r>
      <w:r w:rsidRPr="003B2AB1">
        <w:rPr>
          <w:rFonts w:hAnsi="Times New Roman" w:cs="Times New Roman"/>
          <w:color w:val="000000"/>
          <w:sz w:val="24"/>
          <w:szCs w:val="24"/>
          <w:lang w:val="ru-RU"/>
        </w:rPr>
        <w:t xml:space="preserve"> – профессиональное образование;</w:t>
      </w:r>
      <w:r w:rsidRPr="003B2AB1">
        <w:rPr>
          <w:lang w:val="ru-RU"/>
        </w:rPr>
        <w:br/>
      </w:r>
      <w:r w:rsidRPr="003B2AB1">
        <w:rPr>
          <w:rFonts w:hAnsi="Times New Roman" w:cs="Times New Roman"/>
          <w:color w:val="000000"/>
          <w:sz w:val="24"/>
          <w:szCs w:val="24"/>
          <w:lang w:val="ru-RU"/>
        </w:rPr>
        <w:t xml:space="preserve"> – изготовление готовой продукции;</w:t>
      </w:r>
      <w:r w:rsidRPr="003B2AB1">
        <w:rPr>
          <w:lang w:val="ru-RU"/>
        </w:rPr>
        <w:br/>
      </w: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5.2. Затраты на изготовление готовой продукции (выполнение работ, оказание услуг) делятся на прямые и накладные.</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rFonts w:hAnsi="Times New Roman" w:cs="Times New Roman"/>
          <w:color w:val="000000"/>
          <w:sz w:val="24"/>
          <w:szCs w:val="24"/>
        </w:rPr>
        <w:t xml:space="preserve">В </w:t>
      </w:r>
      <w:proofErr w:type="spellStart"/>
      <w:r>
        <w:rPr>
          <w:rFonts w:hAnsi="Times New Roman" w:cs="Times New Roman"/>
          <w:color w:val="000000"/>
          <w:sz w:val="24"/>
          <w:szCs w:val="24"/>
        </w:rPr>
        <w:t>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w:t>
      </w:r>
      <w:proofErr w:type="spellEnd"/>
      <w:r>
        <w:rPr>
          <w:rFonts w:hAnsi="Times New Roman" w:cs="Times New Roman"/>
          <w:color w:val="000000"/>
          <w:sz w:val="24"/>
          <w:szCs w:val="24"/>
        </w:rPr>
        <w:t>:</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продукции);</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которые используются при оказании услуги (изготовлении продукции);</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сумма амортизации основных средств, которые используются при оказании услуги (изготовлении продукции);</w:t>
      </w:r>
    </w:p>
    <w:p w:rsidR="00196733" w:rsidRPr="003B2AB1" w:rsidRDefault="00CD6953">
      <w:pPr>
        <w:numPr>
          <w:ilvl w:val="0"/>
          <w:numId w:val="17"/>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аренду помещений, которые используются для оказания услуги (изготовление продукции);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 составе накладных расходов при формировании себестоимости услуг (готовой продукции) учитываются расходы:</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продукции);</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материальные запасы, израсходованные на нужды учреждения, естественная убыль;</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в случае их использования для изготовления нескольких видов продукции, оказания услуг;</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196733" w:rsidRPr="003B2AB1" w:rsidRDefault="00CD6953">
      <w:pPr>
        <w:numPr>
          <w:ilvl w:val="0"/>
          <w:numId w:val="18"/>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расходы, связанные с ремонтом, техническим обслуживанием нефинансовых активов;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5.4. В составе общехозяйственных расходов учитываются расходы, распределяемые между всеми видами услуг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хозяйственного и прочего обслуживающего персонала;</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на цели, не связанные напрямую с оказанием услуг (изготовлением готовой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коммунальные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связи</w:t>
      </w:r>
      <w:proofErr w:type="spellEnd"/>
      <w:r>
        <w:rPr>
          <w:rFonts w:hAnsi="Times New Roman" w:cs="Times New Roman"/>
          <w:color w:val="000000"/>
          <w:sz w:val="24"/>
          <w:szCs w:val="24"/>
        </w:rPr>
        <w:t>;</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w:t>
      </w:r>
    </w:p>
    <w:p w:rsidR="00196733" w:rsidRPr="003B2AB1" w:rsidRDefault="00CD6953">
      <w:pPr>
        <w:numPr>
          <w:ilvl w:val="0"/>
          <w:numId w:val="19"/>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прочие работы и услуги на общехозяйственные нужды.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Общехозяйственные расходы учреждения, произведенные за отчетный период (месяц), распределяются:</w:t>
      </w:r>
    </w:p>
    <w:p w:rsidR="00196733" w:rsidRPr="003B2AB1" w:rsidRDefault="00CD6953">
      <w:pPr>
        <w:numPr>
          <w:ilvl w:val="0"/>
          <w:numId w:val="20"/>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196733" w:rsidRPr="003B2AB1" w:rsidRDefault="00CD6953">
      <w:pPr>
        <w:numPr>
          <w:ilvl w:val="0"/>
          <w:numId w:val="20"/>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в части </w:t>
      </w:r>
      <w:proofErr w:type="spellStart"/>
      <w:r w:rsidRPr="003B2AB1">
        <w:rPr>
          <w:rFonts w:hAnsi="Times New Roman" w:cs="Times New Roman"/>
          <w:color w:val="000000"/>
          <w:sz w:val="24"/>
          <w:szCs w:val="24"/>
          <w:lang w:val="ru-RU"/>
        </w:rPr>
        <w:t>нераспределяемых</w:t>
      </w:r>
      <w:proofErr w:type="spellEnd"/>
      <w:r w:rsidRPr="003B2AB1">
        <w:rPr>
          <w:rFonts w:hAnsi="Times New Roman" w:cs="Times New Roman"/>
          <w:color w:val="000000"/>
          <w:sz w:val="24"/>
          <w:szCs w:val="24"/>
          <w:lang w:val="ru-RU"/>
        </w:rPr>
        <w:t xml:space="preserve"> расходов – на увеличение расходов текущего финансового</w:t>
      </w:r>
    </w:p>
    <w:p w:rsidR="00196733" w:rsidRDefault="00CD6953">
      <w:pPr>
        <w:numPr>
          <w:ilvl w:val="0"/>
          <w:numId w:val="20"/>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года</w:t>
      </w:r>
      <w:proofErr w:type="spellEnd"/>
      <w:proofErr w:type="gramEnd"/>
      <w:r>
        <w:rPr>
          <w:rFonts w:hAnsi="Times New Roman" w:cs="Times New Roman"/>
          <w:color w:val="000000"/>
          <w:sz w:val="24"/>
          <w:szCs w:val="24"/>
        </w:rPr>
        <w:t xml:space="preserve"> (КБК Х.401.20.000).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5.5. Расходами, которые не включаются в себестоимость (</w:t>
      </w:r>
      <w:proofErr w:type="spellStart"/>
      <w:r w:rsidRPr="003B2AB1">
        <w:rPr>
          <w:rFonts w:hAnsi="Times New Roman" w:cs="Times New Roman"/>
          <w:color w:val="000000"/>
          <w:sz w:val="24"/>
          <w:szCs w:val="24"/>
          <w:lang w:val="ru-RU"/>
        </w:rPr>
        <w:t>нераспределяемые</w:t>
      </w:r>
      <w:proofErr w:type="spellEnd"/>
      <w:r w:rsidRPr="003B2AB1">
        <w:rPr>
          <w:rFonts w:hAnsi="Times New Roman" w:cs="Times New Roman"/>
          <w:color w:val="000000"/>
          <w:sz w:val="24"/>
          <w:szCs w:val="24"/>
          <w:lang w:val="ru-RU"/>
        </w:rPr>
        <w:t xml:space="preserve"> расходы) и</w:t>
      </w:r>
      <w:r w:rsidRPr="003B2AB1">
        <w:rPr>
          <w:lang w:val="ru-RU"/>
        </w:rPr>
        <w:br/>
      </w:r>
      <w:r w:rsidRPr="003B2AB1">
        <w:rPr>
          <w:rFonts w:hAnsi="Times New Roman" w:cs="Times New Roman"/>
          <w:color w:val="000000"/>
          <w:sz w:val="24"/>
          <w:szCs w:val="24"/>
          <w:lang w:val="ru-RU"/>
        </w:rPr>
        <w:t xml:space="preserve"> сразу списываются на финансовый результат (счет КБК Х.401.20.000), признаются:</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социальное обеспечение населения;</w:t>
      </w:r>
    </w:p>
    <w:p w:rsidR="00196733" w:rsidRDefault="00CD6953">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налог на имущество;</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штрафы и пени по налогам, штрафы, пени, неустойки за нарушение условий</w:t>
      </w:r>
    </w:p>
    <w:p w:rsidR="00196733" w:rsidRDefault="00CD6953">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договоров</w:t>
      </w:r>
      <w:proofErr w:type="spellEnd"/>
      <w:r>
        <w:rPr>
          <w:rFonts w:hAnsi="Times New Roman" w:cs="Times New Roman"/>
          <w:color w:val="000000"/>
          <w:sz w:val="24"/>
          <w:szCs w:val="24"/>
        </w:rPr>
        <w:t>;</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по недвижимому и особо ценному движимому имуществу, которое</w:t>
      </w:r>
    </w:p>
    <w:p w:rsidR="00196733" w:rsidRPr="003B2AB1" w:rsidRDefault="00CD6953">
      <w:pPr>
        <w:numPr>
          <w:ilvl w:val="0"/>
          <w:numId w:val="21"/>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закреплено за учреждением или приобретено за счет средств, выделенных учредителем;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5.7. Доля затрат на незавершенное производство рассчитывается:</w:t>
      </w:r>
    </w:p>
    <w:p w:rsidR="00196733" w:rsidRPr="003B2AB1" w:rsidRDefault="00CD6953">
      <w:pPr>
        <w:numPr>
          <w:ilvl w:val="0"/>
          <w:numId w:val="2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196733" w:rsidRPr="003B2AB1" w:rsidRDefault="00CD6953">
      <w:pPr>
        <w:numPr>
          <w:ilvl w:val="0"/>
          <w:numId w:val="22"/>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в части продукции – пропорционально доле не готовых изделий в общем объеме изделий, изготавливаемых в течение месяца.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135 Инструкции к Единому плану счетов № 157н, пункты 20, 28, 33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6. Расчеты с подотчетными лицами</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6.1. Денежные средства выдаются под отчет на основании приказа руководителя или служебной записки, согласованной с руководителем. </w:t>
      </w:r>
      <w:proofErr w:type="spellStart"/>
      <w:r>
        <w:rPr>
          <w:rFonts w:hAnsi="Times New Roman" w:cs="Times New Roman"/>
          <w:color w:val="000000"/>
          <w:sz w:val="24"/>
          <w:szCs w:val="24"/>
        </w:rPr>
        <w:t>Выдача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денежных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путем</w:t>
      </w:r>
      <w:proofErr w:type="spellEnd"/>
      <w:r>
        <w:rPr>
          <w:rFonts w:hAnsi="Times New Roman" w:cs="Times New Roman"/>
          <w:color w:val="000000"/>
          <w:sz w:val="24"/>
          <w:szCs w:val="24"/>
        </w:rPr>
        <w:t>:</w:t>
      </w:r>
    </w:p>
    <w:p w:rsidR="00196733" w:rsidRPr="003B2AB1" w:rsidRDefault="00CD6953">
      <w:pPr>
        <w:numPr>
          <w:ilvl w:val="0"/>
          <w:numId w:val="2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196733" w:rsidRPr="003B2AB1" w:rsidRDefault="00CD6953">
      <w:pPr>
        <w:numPr>
          <w:ilvl w:val="0"/>
          <w:numId w:val="2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перечисления на зарплатную карту материально ответственного лица.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6.3. Предельная сумма выдачи денежных средств под отчет на хозяйственные расходы</w:t>
      </w:r>
      <w:r w:rsidRPr="003B2AB1">
        <w:rPr>
          <w:lang w:val="ru-RU"/>
        </w:rPr>
        <w:br/>
      </w:r>
      <w:r w:rsidRPr="003B2AB1">
        <w:rPr>
          <w:rFonts w:hAnsi="Times New Roman" w:cs="Times New Roman"/>
          <w:color w:val="000000"/>
          <w:sz w:val="24"/>
          <w:szCs w:val="24"/>
          <w:lang w:val="ru-RU"/>
        </w:rPr>
        <w:t xml:space="preserve">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Pr="003B2AB1">
        <w:rPr>
          <w:lang w:val="ru-RU"/>
        </w:rPr>
        <w:br/>
      </w:r>
      <w:r w:rsidRPr="003B2AB1">
        <w:rPr>
          <w:rFonts w:hAnsi="Times New Roman" w:cs="Times New Roman"/>
          <w:color w:val="000000"/>
          <w:sz w:val="24"/>
          <w:szCs w:val="24"/>
          <w:lang w:val="ru-RU"/>
        </w:rPr>
        <w:t>Основание: пункт 6 указания ЦБ от 07.10.2013 № 3073-У.</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6.6. По возвращении из командировки сотрудник представляет авансовый отчет об</w:t>
      </w:r>
      <w:r w:rsidRPr="003B2AB1">
        <w:rPr>
          <w:lang w:val="ru-RU"/>
        </w:rPr>
        <w:br/>
      </w:r>
      <w:r w:rsidRPr="003B2AB1">
        <w:rPr>
          <w:rFonts w:hAnsi="Times New Roman" w:cs="Times New Roman"/>
          <w:color w:val="000000"/>
          <w:sz w:val="24"/>
          <w:szCs w:val="24"/>
          <w:lang w:val="ru-RU"/>
        </w:rPr>
        <w:t xml:space="preserve"> израсходованных суммах в течение трех рабочих дней.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6.7. Предельные сроки отчета по выданным доверенностям на получение материальных ценностей устанавливаются следующие:</w:t>
      </w:r>
      <w:r w:rsidRPr="003B2AB1">
        <w:rPr>
          <w:lang w:val="ru-RU"/>
        </w:rPr>
        <w:br/>
      </w:r>
      <w:r w:rsidRPr="003B2AB1">
        <w:rPr>
          <w:rFonts w:hAnsi="Times New Roman" w:cs="Times New Roman"/>
          <w:color w:val="000000"/>
          <w:sz w:val="24"/>
          <w:szCs w:val="24"/>
          <w:lang w:val="ru-RU"/>
        </w:rPr>
        <w:t>– в течение 10 календарных дней с момента получения;</w:t>
      </w:r>
      <w:r w:rsidRPr="003B2AB1">
        <w:rPr>
          <w:lang w:val="ru-RU"/>
        </w:rPr>
        <w:br/>
      </w:r>
      <w:r w:rsidRPr="003B2AB1">
        <w:rPr>
          <w:rFonts w:hAnsi="Times New Roman" w:cs="Times New Roman"/>
          <w:color w:val="000000"/>
          <w:sz w:val="24"/>
          <w:szCs w:val="24"/>
          <w:lang w:val="ru-RU"/>
        </w:rPr>
        <w:t>– в течение трех рабочих дней с момента получения материальных ценностей.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Доверенности выдаются штатным сотрудникам, с которыми заключен договор о полной</w:t>
      </w:r>
      <w:r w:rsidRPr="003B2AB1">
        <w:rPr>
          <w:lang w:val="ru-RU"/>
        </w:rPr>
        <w:br/>
      </w:r>
      <w:r w:rsidRPr="003B2AB1">
        <w:rPr>
          <w:rFonts w:hAnsi="Times New Roman" w:cs="Times New Roman"/>
          <w:color w:val="000000"/>
          <w:sz w:val="24"/>
          <w:szCs w:val="24"/>
          <w:lang w:val="ru-RU"/>
        </w:rPr>
        <w:t xml:space="preserve"> материальной ответственности.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6.8. Авансовые отчеты брошюруются в хронологическом порядке в последний день отчетного месяца.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Расчеты с дебиторами и кредиторами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7.3. В учреждении применяется счет КБК Х.210.05.000 для расчетов с дебиторами по предоставлению учреждением:</w:t>
      </w:r>
    </w:p>
    <w:p w:rsidR="00196733" w:rsidRDefault="00CD6953">
      <w:pPr>
        <w:numPr>
          <w:ilvl w:val="0"/>
          <w:numId w:val="2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контракта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договора</w:t>
      </w:r>
      <w:proofErr w:type="spellEnd"/>
      <w:r>
        <w:rPr>
          <w:rFonts w:hAnsi="Times New Roman" w:cs="Times New Roman"/>
          <w:color w:val="000000"/>
          <w:sz w:val="24"/>
          <w:szCs w:val="24"/>
        </w:rPr>
        <w:t>);</w:t>
      </w:r>
    </w:p>
    <w:p w:rsidR="00196733" w:rsidRDefault="00CD6953">
      <w:pPr>
        <w:numPr>
          <w:ilvl w:val="0"/>
          <w:numId w:val="24"/>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других</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залогов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задатков</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Операции по счету КБК Х.210.05.000 оформляются бухгалтерскими записями:</w:t>
      </w:r>
    </w:p>
    <w:p w:rsidR="00196733" w:rsidRPr="003B2AB1" w:rsidRDefault="00CD6953">
      <w:pPr>
        <w:numPr>
          <w:ilvl w:val="0"/>
          <w:numId w:val="2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Дебет Х.210.05.56Х Кредит Х.201.11.610 – при перечислении с лицевого счета учреждения средств;</w:t>
      </w:r>
    </w:p>
    <w:p w:rsidR="00196733" w:rsidRPr="003B2AB1" w:rsidRDefault="00CD6953">
      <w:pPr>
        <w:numPr>
          <w:ilvl w:val="0"/>
          <w:numId w:val="2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Дебет Х.201.11.510 Кредит Х.210.05.66Х – возврат денежных средств на лицевой счет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7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 Расчеты по обязательствам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8.1. К счету КБК Х.303.05.000 «Расчеты по прочим платежам в бюджет» применяются дополнительные аналитические коды: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 «Государственная пошлина» (КБК Х.303.15.000);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 «Транспортный налог» (КБК Х.303.25.000);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 «Пени, штрафы, санкции по налоговым платежам» (КБК Х.303.35.000);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8.2. Аналитический учет расчетов по пособиям и иным социальным выплатам ведется в разрезе физических лиц – получателей социальных выплат.</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 Дебиторская и кредиторская задолженность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9.1.Дебиторская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3B2AB1">
        <w:rPr>
          <w:lang w:val="ru-RU"/>
        </w:rPr>
        <w:br/>
      </w:r>
      <w:r w:rsidRPr="003B2AB1">
        <w:rPr>
          <w:rFonts w:hAnsi="Times New Roman" w:cs="Times New Roman"/>
          <w:color w:val="000000"/>
          <w:sz w:val="24"/>
          <w:szCs w:val="24"/>
          <w:lang w:val="ru-RU"/>
        </w:rPr>
        <w:t>Основание: пункт 339 Инструкции к Единому плану счетов № 157н, пункт 11 СГС «Доходы».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sidR="005D30C0">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 xml:space="preserve">Одновременно списанная с балансового учета кредиторская задолженность отражается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20 «Задолженность, не востребованная кредиторами ».</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С </w:t>
      </w:r>
      <w:proofErr w:type="spellStart"/>
      <w:r w:rsidRPr="003B2AB1">
        <w:rPr>
          <w:rFonts w:hAnsi="Times New Roman" w:cs="Times New Roman"/>
          <w:color w:val="000000"/>
          <w:sz w:val="24"/>
          <w:szCs w:val="24"/>
          <w:lang w:val="ru-RU"/>
        </w:rPr>
        <w:t>забалансового</w:t>
      </w:r>
      <w:proofErr w:type="spellEnd"/>
      <w:r w:rsidRPr="003B2AB1">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r w:rsidRPr="003B2AB1">
        <w:rPr>
          <w:lang w:val="ru-RU"/>
        </w:rPr>
        <w:br/>
      </w:r>
      <w:r w:rsidRPr="003B2AB1">
        <w:rPr>
          <w:rFonts w:hAnsi="Times New Roman" w:cs="Times New Roman"/>
          <w:color w:val="000000"/>
          <w:sz w:val="24"/>
          <w:szCs w:val="24"/>
          <w:lang w:val="ru-RU"/>
        </w:rPr>
        <w:t xml:space="preserve">– по истечении пяти лет отражения задолженности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учете;</w:t>
      </w:r>
      <w:r w:rsidRPr="003B2AB1">
        <w:rPr>
          <w:lang w:val="ru-RU"/>
        </w:rPr>
        <w:br/>
      </w:r>
      <w:r w:rsidRPr="003B2AB1">
        <w:rPr>
          <w:rFonts w:hAnsi="Times New Roman" w:cs="Times New Roman"/>
          <w:color w:val="000000"/>
          <w:sz w:val="24"/>
          <w:szCs w:val="24"/>
          <w:lang w:val="ru-RU"/>
        </w:rPr>
        <w:t xml:space="preserve">– по завершении </w:t>
      </w:r>
      <w:proofErr w:type="gramStart"/>
      <w:r w:rsidRPr="003B2AB1">
        <w:rPr>
          <w:rFonts w:hAnsi="Times New Roman" w:cs="Times New Roman"/>
          <w:color w:val="000000"/>
          <w:sz w:val="24"/>
          <w:szCs w:val="24"/>
          <w:lang w:val="ru-RU"/>
        </w:rPr>
        <w:t>срока возможного возобновления процедуры взыскания задолженности</w:t>
      </w:r>
      <w:proofErr w:type="gramEnd"/>
      <w:r w:rsidRPr="003B2AB1">
        <w:rPr>
          <w:lang w:val="ru-RU"/>
        </w:rPr>
        <w:br/>
      </w:r>
      <w:r w:rsidRPr="003B2AB1">
        <w:rPr>
          <w:rFonts w:hAnsi="Times New Roman" w:cs="Times New Roman"/>
          <w:color w:val="000000"/>
          <w:sz w:val="24"/>
          <w:szCs w:val="24"/>
          <w:lang w:val="ru-RU"/>
        </w:rPr>
        <w:t xml:space="preserve"> согласно действующему законодательству;</w:t>
      </w:r>
      <w:r w:rsidRPr="003B2AB1">
        <w:rPr>
          <w:lang w:val="ru-RU"/>
        </w:rPr>
        <w:br/>
      </w:r>
      <w:r w:rsidRPr="003B2AB1">
        <w:rPr>
          <w:rFonts w:hAnsi="Times New Roman" w:cs="Times New Roman"/>
          <w:color w:val="000000"/>
          <w:sz w:val="24"/>
          <w:szCs w:val="24"/>
          <w:lang w:val="ru-RU"/>
        </w:rPr>
        <w:t>– при наличии документов, подтверждающих прекращение обязательства в связи со смертью (ликвидацией) контрагента.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371, 372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 Финансовый результат</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3B2AB1">
        <w:rPr>
          <w:lang w:val="ru-RU"/>
        </w:rPr>
        <w:br/>
      </w:r>
      <w:r w:rsidRPr="003B2AB1">
        <w:rPr>
          <w:rFonts w:hAnsi="Times New Roman" w:cs="Times New Roman"/>
          <w:color w:val="000000"/>
          <w:sz w:val="24"/>
          <w:szCs w:val="24"/>
          <w:lang w:val="ru-RU"/>
        </w:rPr>
        <w:t>Основание: пункт 25 СГС «Аренда», подпункт «а» пункта 55 СГС «Доходы».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3B2AB1">
        <w:rPr>
          <w:lang w:val="ru-RU"/>
        </w:rPr>
        <w:br/>
      </w:r>
      <w:r w:rsidRPr="003B2AB1">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10.3.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w:t>
      </w:r>
      <w:r w:rsidRPr="003B2AB1">
        <w:rPr>
          <w:rFonts w:hAnsi="Times New Roman" w:cs="Times New Roman"/>
          <w:color w:val="000000"/>
          <w:sz w:val="24"/>
          <w:szCs w:val="24"/>
          <w:lang w:val="ru-RU"/>
        </w:rPr>
        <w:lastRenderedPageBreak/>
        <w:t>применяет положения СГС «Долгосрочные договоры».</w:t>
      </w:r>
      <w:r w:rsidRPr="003B2AB1">
        <w:rPr>
          <w:lang w:val="ru-RU"/>
        </w:rPr>
        <w:br/>
      </w:r>
      <w:r w:rsidRPr="003B2AB1">
        <w:rPr>
          <w:rFonts w:hAnsi="Times New Roman" w:cs="Times New Roman"/>
          <w:color w:val="000000"/>
          <w:sz w:val="24"/>
          <w:szCs w:val="24"/>
          <w:lang w:val="ru-RU"/>
        </w:rPr>
        <w:t xml:space="preserve"> Основание: пункт 5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10.4. </w:t>
      </w:r>
      <w:proofErr w:type="gramStart"/>
      <w:r w:rsidRPr="003B2AB1">
        <w:rPr>
          <w:rFonts w:hAnsi="Times New Roman" w:cs="Times New Roman"/>
          <w:color w:val="000000"/>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proofErr w:type="gramEnd"/>
      <w:r w:rsidRPr="003B2AB1">
        <w:rPr>
          <w:lang w:val="ru-RU"/>
        </w:rPr>
        <w:br/>
      </w:r>
      <w:r w:rsidRPr="003B2AB1">
        <w:rPr>
          <w:rFonts w:hAnsi="Times New Roman" w:cs="Times New Roman"/>
          <w:color w:val="000000"/>
          <w:sz w:val="24"/>
          <w:szCs w:val="24"/>
          <w:lang w:val="ru-RU"/>
        </w:rPr>
        <w:t xml:space="preserve"> Основание: пункт 6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196733" w:rsidRPr="003B2AB1" w:rsidRDefault="00CD6953">
      <w:pPr>
        <w:numPr>
          <w:ilvl w:val="0"/>
          <w:numId w:val="2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 междугородные переговоры, услуги по доступу в Интернет – по фактическому расходу;</w:t>
      </w:r>
    </w:p>
    <w:p w:rsidR="00196733" w:rsidRPr="003B2AB1" w:rsidRDefault="00CD6953">
      <w:pPr>
        <w:numPr>
          <w:ilvl w:val="0"/>
          <w:numId w:val="2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пользование услугами сотовой связи – по лимиту, утвержденному распоряжением учредителя.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10.6. В составе расходов будущих периодов на счете КБК Х.401.50.000 «Расходы будущих периодов» отражаются расходы </w:t>
      </w:r>
      <w:proofErr w:type="gramStart"/>
      <w:r w:rsidRPr="003B2AB1">
        <w:rPr>
          <w:rFonts w:hAnsi="Times New Roman" w:cs="Times New Roman"/>
          <w:color w:val="000000"/>
          <w:sz w:val="24"/>
          <w:szCs w:val="24"/>
          <w:lang w:val="ru-RU"/>
        </w:rPr>
        <w:t>по</w:t>
      </w:r>
      <w:proofErr w:type="gramEnd"/>
      <w:r w:rsidRPr="003B2AB1">
        <w:rPr>
          <w:rFonts w:hAnsi="Times New Roman" w:cs="Times New Roman"/>
          <w:color w:val="000000"/>
          <w:sz w:val="24"/>
          <w:szCs w:val="24"/>
          <w:lang w:val="ru-RU"/>
        </w:rPr>
        <w:t>:</w:t>
      </w:r>
    </w:p>
    <w:p w:rsidR="00196733" w:rsidRDefault="00CD6953">
      <w:pPr>
        <w:numPr>
          <w:ilvl w:val="0"/>
          <w:numId w:val="2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страхованию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имущества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ответственности</w:t>
      </w:r>
      <w:proofErr w:type="spellEnd"/>
      <w:r>
        <w:rPr>
          <w:rFonts w:hAnsi="Times New Roman" w:cs="Times New Roman"/>
          <w:color w:val="000000"/>
          <w:sz w:val="24"/>
          <w:szCs w:val="24"/>
        </w:rPr>
        <w:t>;</w:t>
      </w:r>
    </w:p>
    <w:p w:rsidR="00196733" w:rsidRPr="003B2AB1" w:rsidRDefault="00CD6953">
      <w:pPr>
        <w:numPr>
          <w:ilvl w:val="0"/>
          <w:numId w:val="27"/>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приобретению неисключительного права пользования нематериальными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активами в течение нескольких отчетных периодов;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3B2AB1">
        <w:rPr>
          <w:lang w:val="ru-RU"/>
        </w:rPr>
        <w:br/>
      </w:r>
      <w:r w:rsidRPr="003B2AB1">
        <w:rPr>
          <w:rFonts w:hAnsi="Times New Roman" w:cs="Times New Roman"/>
          <w:color w:val="000000"/>
          <w:sz w:val="24"/>
          <w:szCs w:val="24"/>
          <w:lang w:val="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r w:rsidRPr="003B2AB1">
        <w:rPr>
          <w:lang w:val="ru-RU"/>
        </w:rPr>
        <w:br/>
      </w:r>
      <w:r w:rsidRPr="003B2AB1">
        <w:rPr>
          <w:rFonts w:hAnsi="Times New Roman" w:cs="Times New Roman"/>
          <w:color w:val="000000"/>
          <w:sz w:val="24"/>
          <w:szCs w:val="24"/>
          <w:lang w:val="ru-RU"/>
        </w:rPr>
        <w:t>Основание: пункты 302, 302.1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rsidRPr="003B2AB1">
        <w:rPr>
          <w:lang w:val="ru-RU"/>
        </w:rPr>
        <w:br/>
      </w:r>
      <w:r w:rsidRPr="003B2AB1">
        <w:rPr>
          <w:rFonts w:hAnsi="Times New Roman" w:cs="Times New Roman"/>
          <w:color w:val="000000"/>
          <w:sz w:val="24"/>
          <w:szCs w:val="24"/>
          <w:lang w:val="ru-RU"/>
        </w:rPr>
        <w:t xml:space="preserve">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3B2AB1">
        <w:rPr>
          <w:lang w:val="ru-RU"/>
        </w:rPr>
        <w:br/>
      </w:r>
      <w:r w:rsidRPr="003B2AB1">
        <w:rPr>
          <w:rFonts w:hAnsi="Times New Roman" w:cs="Times New Roman"/>
          <w:color w:val="000000"/>
          <w:sz w:val="24"/>
          <w:szCs w:val="24"/>
          <w:lang w:val="ru-RU"/>
        </w:rPr>
        <w:t xml:space="preserve"> Основание: пункт 66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10.8.В учреждении создаются: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резерв на предстоящую оплату отпусков. Порядок расчета резерва приведен в приложении 15;</w:t>
      </w:r>
      <w:r w:rsidRPr="003B2AB1">
        <w:rPr>
          <w:lang w:val="ru-RU"/>
        </w:rPr>
        <w:br/>
      </w:r>
      <w:r w:rsidRPr="003B2AB1">
        <w:rPr>
          <w:rFonts w:hAnsi="Times New Roman" w:cs="Times New Roman"/>
          <w:color w:val="000000"/>
          <w:sz w:val="24"/>
          <w:szCs w:val="24"/>
          <w:lang w:val="ru-RU"/>
        </w:rPr>
        <w:lastRenderedPageBreak/>
        <w:t xml:space="preserve"> –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3B2AB1">
        <w:rPr>
          <w:rFonts w:hAnsi="Times New Roman" w:cs="Times New Roman"/>
          <w:color w:val="000000"/>
          <w:sz w:val="24"/>
          <w:szCs w:val="24"/>
          <w:lang w:val="ru-RU"/>
        </w:rPr>
        <w:t>красное</w:t>
      </w:r>
      <w:proofErr w:type="gramEnd"/>
      <w:r w:rsidRPr="003B2AB1">
        <w:rPr>
          <w:rFonts w:hAnsi="Times New Roman" w:cs="Times New Roman"/>
          <w:color w:val="000000"/>
          <w:sz w:val="24"/>
          <w:szCs w:val="24"/>
          <w:lang w:val="ru-RU"/>
        </w:rPr>
        <w:t xml:space="preserve"> </w:t>
      </w:r>
      <w:proofErr w:type="spellStart"/>
      <w:r w:rsidRPr="003B2AB1">
        <w:rPr>
          <w:rFonts w:hAnsi="Times New Roman" w:cs="Times New Roman"/>
          <w:color w:val="000000"/>
          <w:sz w:val="24"/>
          <w:szCs w:val="24"/>
          <w:lang w:val="ru-RU"/>
        </w:rPr>
        <w:t>сторно</w:t>
      </w:r>
      <w:proofErr w:type="spellEnd"/>
      <w:r w:rsidRPr="003B2AB1">
        <w:rPr>
          <w:rFonts w:hAnsi="Times New Roman" w:cs="Times New Roman"/>
          <w:color w:val="000000"/>
          <w:sz w:val="24"/>
          <w:szCs w:val="24"/>
          <w:lang w:val="ru-RU"/>
        </w:rPr>
        <w:t>»;</w:t>
      </w:r>
      <w:r w:rsidRPr="003B2AB1">
        <w:rPr>
          <w:lang w:val="ru-RU"/>
        </w:rPr>
        <w:br/>
      </w:r>
      <w:r w:rsidRPr="003B2AB1">
        <w:rPr>
          <w:rFonts w:hAnsi="Times New Roman" w:cs="Times New Roman"/>
          <w:color w:val="000000"/>
          <w:sz w:val="24"/>
          <w:szCs w:val="24"/>
          <w:lang w:val="ru-RU"/>
        </w:rPr>
        <w:t xml:space="preserve">– 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3B2AB1">
        <w:rPr>
          <w:rFonts w:hAnsi="Times New Roman" w:cs="Times New Roman"/>
          <w:color w:val="000000"/>
          <w:sz w:val="24"/>
          <w:szCs w:val="24"/>
          <w:lang w:val="ru-RU"/>
        </w:rPr>
        <w:t>реализации</w:t>
      </w:r>
      <w:proofErr w:type="gramEnd"/>
      <w:r w:rsidRPr="003B2AB1">
        <w:rPr>
          <w:rFonts w:hAnsi="Times New Roman" w:cs="Times New Roman"/>
          <w:color w:val="000000"/>
          <w:sz w:val="24"/>
          <w:szCs w:val="24"/>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r w:rsidRPr="003B2AB1">
        <w:rPr>
          <w:lang w:val="ru-RU"/>
        </w:rPr>
        <w:br/>
      </w:r>
      <w:r w:rsidRPr="003B2AB1">
        <w:rPr>
          <w:rFonts w:hAnsi="Times New Roman" w:cs="Times New Roman"/>
          <w:color w:val="000000"/>
          <w:sz w:val="24"/>
          <w:szCs w:val="24"/>
          <w:lang w:val="ru-RU"/>
        </w:rPr>
        <w:t xml:space="preserve"> Основание: пункты 302, 302.1 Инструкции к Единому плану счетов № 157н, пункты 7, 21 СГС</w:t>
      </w:r>
      <w:r w:rsidRPr="003B2AB1">
        <w:rPr>
          <w:lang w:val="ru-RU"/>
        </w:rPr>
        <w:br/>
      </w:r>
      <w:r w:rsidRPr="003B2AB1">
        <w:rPr>
          <w:rFonts w:hAnsi="Times New Roman" w:cs="Times New Roman"/>
          <w:color w:val="000000"/>
          <w:sz w:val="24"/>
          <w:szCs w:val="24"/>
          <w:lang w:val="ru-RU"/>
        </w:rPr>
        <w:t xml:space="preserve"> «Резервы».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11.Санкционирование расходов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Принятие к учету обязательств (денежных обязательств) осуществляется в порядке, приведенном в приложении 9.</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12. События после отчетной даты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 16.</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 Непроизведенные активы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Объекты непроизведенных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60 «Непроизведенные активы без потенциала».</w:t>
      </w:r>
      <w:r w:rsidRPr="003B2AB1">
        <w:rPr>
          <w:lang w:val="ru-RU"/>
        </w:rPr>
        <w:br/>
      </w:r>
      <w:r w:rsidRPr="003B2AB1">
        <w:rPr>
          <w:rFonts w:hAnsi="Times New Roman" w:cs="Times New Roman"/>
          <w:color w:val="000000"/>
          <w:sz w:val="24"/>
          <w:szCs w:val="24"/>
          <w:lang w:val="ru-RU"/>
        </w:rPr>
        <w:t xml:space="preserve"> Основание: пункт 7 СГС «Непроизведенные активы».</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w:t>
      </w:r>
      <w:r w:rsidRPr="003B2AB1">
        <w:rPr>
          <w:rFonts w:hAnsi="Times New Roman" w:cs="Times New Roman"/>
          <w:b/>
          <w:bCs/>
          <w:color w:val="000000"/>
          <w:sz w:val="24"/>
          <w:szCs w:val="24"/>
          <w:lang w:val="ru-RU"/>
        </w:rPr>
        <w:t>. Инвентаризация имущества и обязательств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 Инвентаризацию имущества и обязательств (в т. ч. числящихся на </w:t>
      </w:r>
      <w:proofErr w:type="spellStart"/>
      <w:r w:rsidRPr="003B2AB1">
        <w:rPr>
          <w:rFonts w:hAnsi="Times New Roman" w:cs="Times New Roman"/>
          <w:color w:val="000000"/>
          <w:sz w:val="24"/>
          <w:szCs w:val="24"/>
          <w:lang w:val="ru-RU"/>
        </w:rPr>
        <w:t>забалансовых</w:t>
      </w:r>
      <w:proofErr w:type="spellEnd"/>
      <w:r w:rsidRPr="003B2AB1">
        <w:rPr>
          <w:rFonts w:hAnsi="Times New Roman" w:cs="Times New Roman"/>
          <w:color w:val="000000"/>
          <w:sz w:val="24"/>
          <w:szCs w:val="24"/>
          <w:lang w:val="ru-RU"/>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w:t>
      </w:r>
      <w:r w:rsidR="005D30C0">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Порядок и график проведения инвентаризации приведены в приложении 10.</w:t>
      </w:r>
      <w:r w:rsidRPr="003B2AB1">
        <w:rPr>
          <w:lang w:val="ru-RU"/>
        </w:rPr>
        <w:br/>
      </w:r>
      <w:r w:rsidRPr="003B2AB1">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r w:rsidRPr="003B2AB1">
        <w:rPr>
          <w:lang w:val="ru-RU"/>
        </w:rPr>
        <w:br/>
      </w:r>
      <w:r w:rsidRPr="003B2AB1">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3B2AB1">
        <w:rPr>
          <w:rFonts w:hAnsi="Times New Roman" w:cs="Times New Roman"/>
          <w:color w:val="000000"/>
          <w:sz w:val="24"/>
          <w:szCs w:val="24"/>
          <w:lang w:val="ru-RU"/>
        </w:rPr>
        <w:t xml:space="preserve">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Состав комиссии для проведения внезапной ревизии кассы приведен в приложении 4.</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w:t>
      </w:r>
      <w:r w:rsidRPr="003B2AB1">
        <w:rPr>
          <w:lang w:val="ru-RU"/>
        </w:rPr>
        <w:br/>
      </w:r>
      <w:r w:rsidRPr="003B2AB1">
        <w:rPr>
          <w:rFonts w:hAnsi="Times New Roman" w:cs="Times New Roman"/>
          <w:color w:val="000000"/>
          <w:sz w:val="24"/>
          <w:szCs w:val="24"/>
          <w:lang w:val="ru-RU"/>
        </w:rPr>
        <w:t xml:space="preserve"> подразделению.</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VII</w:t>
      </w:r>
      <w:r w:rsidRPr="003B2AB1">
        <w:rPr>
          <w:rFonts w:hAnsi="Times New Roman" w:cs="Times New Roman"/>
          <w:b/>
          <w:bCs/>
          <w:color w:val="000000"/>
          <w:sz w:val="24"/>
          <w:szCs w:val="24"/>
          <w:lang w:val="ru-RU"/>
        </w:rPr>
        <w:t>.Порядок организации и обеспечения внутреннего финансового контроля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196733" w:rsidRDefault="00CD6953">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w:t>
      </w:r>
    </w:p>
    <w:p w:rsidR="00196733" w:rsidRDefault="00CD6953">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сотрудники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бухгалтерии</w:t>
      </w:r>
      <w:proofErr w:type="spellEnd"/>
      <w:r>
        <w:rPr>
          <w:rFonts w:hAnsi="Times New Roman" w:cs="Times New Roman"/>
          <w:color w:val="000000"/>
          <w:sz w:val="24"/>
          <w:szCs w:val="24"/>
        </w:rPr>
        <w:t>;</w:t>
      </w:r>
    </w:p>
    <w:p w:rsidR="00196733" w:rsidRPr="003B2AB1" w:rsidRDefault="00CD6953">
      <w:pPr>
        <w:numPr>
          <w:ilvl w:val="0"/>
          <w:numId w:val="28"/>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иные должностные лица учреждения в соответствии со своими обязанностями.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14.</w:t>
      </w:r>
      <w:r w:rsidRPr="003B2AB1">
        <w:rPr>
          <w:lang w:val="ru-RU"/>
        </w:rPr>
        <w:br/>
      </w:r>
      <w:r w:rsidRPr="003B2AB1">
        <w:rPr>
          <w:rFonts w:hAnsi="Times New Roman" w:cs="Times New Roman"/>
          <w:color w:val="000000"/>
          <w:sz w:val="24"/>
          <w:szCs w:val="24"/>
          <w:lang w:val="ru-RU"/>
        </w:rPr>
        <w:t>Основание: пункт 6 Инструкции к Единому плану счетов № 157н.</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VIII</w:t>
      </w:r>
      <w:r w:rsidRPr="003B2AB1">
        <w:rPr>
          <w:rFonts w:hAnsi="Times New Roman" w:cs="Times New Roman"/>
          <w:b/>
          <w:bCs/>
          <w:color w:val="000000"/>
          <w:sz w:val="24"/>
          <w:szCs w:val="24"/>
          <w:lang w:val="ru-RU"/>
        </w:rPr>
        <w:t>. Бухгалтерская (финансовая) отчетность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Для подразделений, наделенных частичными полномочиями по ведению бухучета, устанавливаются следующие сроки представления бухгалтерской отчетности:</w:t>
      </w:r>
      <w:r w:rsidRPr="003B2AB1">
        <w:rPr>
          <w:lang w:val="ru-RU"/>
        </w:rPr>
        <w:br/>
      </w:r>
      <w:r w:rsidRPr="003B2AB1">
        <w:rPr>
          <w:rFonts w:hAnsi="Times New Roman" w:cs="Times New Roman"/>
          <w:color w:val="000000"/>
          <w:sz w:val="24"/>
          <w:szCs w:val="24"/>
          <w:lang w:val="ru-RU"/>
        </w:rPr>
        <w:t>– квартальные – до 10-го числа месяца, следующего за отчетным периодом;</w:t>
      </w:r>
      <w:r w:rsidRPr="003B2AB1">
        <w:rPr>
          <w:lang w:val="ru-RU"/>
        </w:rPr>
        <w:br/>
      </w:r>
      <w:r w:rsidRPr="003B2AB1">
        <w:rPr>
          <w:rFonts w:hAnsi="Times New Roman" w:cs="Times New Roman"/>
          <w:color w:val="000000"/>
          <w:sz w:val="24"/>
          <w:szCs w:val="24"/>
          <w:lang w:val="ru-RU"/>
        </w:rPr>
        <w:t>– годовой – до 17 января года, следующего за отчетным годом.</w:t>
      </w:r>
    </w:p>
    <w:p w:rsidR="00196733" w:rsidRPr="003B2AB1" w:rsidRDefault="005D30C0">
      <w:pPr>
        <w:rPr>
          <w:rFonts w:hAnsi="Times New Roman" w:cs="Times New Roman"/>
          <w:color w:val="000000"/>
          <w:sz w:val="24"/>
          <w:szCs w:val="24"/>
          <w:lang w:val="ru-RU"/>
        </w:rPr>
      </w:pPr>
      <w:r>
        <w:rPr>
          <w:rFonts w:hAnsi="Times New Roman" w:cs="Times New Roman"/>
          <w:color w:val="000000"/>
          <w:sz w:val="24"/>
          <w:szCs w:val="24"/>
          <w:lang w:val="ru-RU"/>
        </w:rPr>
        <w:t>П</w:t>
      </w:r>
      <w:r w:rsidR="00CD6953" w:rsidRPr="003B2AB1">
        <w:rPr>
          <w:rFonts w:hAnsi="Times New Roman" w:cs="Times New Roman"/>
          <w:color w:val="000000"/>
          <w:sz w:val="24"/>
          <w:szCs w:val="24"/>
          <w:lang w:val="ru-RU"/>
        </w:rPr>
        <w:t>одразделениями отчетность представляется главному</w:t>
      </w:r>
      <w:r w:rsidR="00CD6953" w:rsidRPr="003B2AB1">
        <w:rPr>
          <w:lang w:val="ru-RU"/>
        </w:rPr>
        <w:br/>
      </w:r>
      <w:r w:rsidR="00CD6953" w:rsidRPr="003B2AB1">
        <w:rPr>
          <w:rFonts w:hAnsi="Times New Roman" w:cs="Times New Roman"/>
          <w:color w:val="000000"/>
          <w:sz w:val="24"/>
          <w:szCs w:val="24"/>
          <w:lang w:val="ru-RU"/>
        </w:rPr>
        <w:t xml:space="preserve"> бухгалтеру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19 СГС «Отчет о движении денежных средств».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r w:rsidRPr="003B2AB1">
        <w:rPr>
          <w:lang w:val="ru-RU"/>
        </w:rPr>
        <w:br/>
      </w:r>
      <w:r w:rsidRPr="003B2AB1">
        <w:rPr>
          <w:rFonts w:hAnsi="Times New Roman" w:cs="Times New Roman"/>
          <w:color w:val="000000"/>
          <w:sz w:val="24"/>
          <w:szCs w:val="24"/>
          <w:lang w:val="ru-RU"/>
        </w:rPr>
        <w:t>Основание: часть 7.1 статьи 13 Закона от 06.12.2011 № 402-ФЗ.</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IX</w:t>
      </w:r>
      <w:r w:rsidRPr="003B2AB1">
        <w:rPr>
          <w:rFonts w:hAnsi="Times New Roman" w:cs="Times New Roman"/>
          <w:b/>
          <w:bCs/>
          <w:color w:val="000000"/>
          <w:sz w:val="24"/>
          <w:szCs w:val="24"/>
          <w:lang w:val="ru-RU"/>
        </w:rPr>
        <w:t>. Порядок передачи документов бухгалтерского учета</w:t>
      </w:r>
      <w:r w:rsidRPr="003B2AB1">
        <w:rPr>
          <w:lang w:val="ru-RU"/>
        </w:rPr>
        <w:br/>
      </w:r>
      <w:r w:rsidRPr="003B2AB1">
        <w:rPr>
          <w:rFonts w:hAnsi="Times New Roman" w:cs="Times New Roman"/>
          <w:b/>
          <w:bCs/>
          <w:color w:val="000000"/>
          <w:sz w:val="24"/>
          <w:szCs w:val="24"/>
          <w:lang w:val="ru-RU"/>
        </w:rPr>
        <w:t>при смене руководителя и главного бухгалтера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 При смене руководителя или главного бухгалтера учреждения (далее – увольняемые лица) они обязаны в рамках передачи дел, новому должностному лицу, иному уполномоченному </w:t>
      </w:r>
      <w:r w:rsidRPr="003B2AB1">
        <w:rPr>
          <w:rFonts w:hAnsi="Times New Roman" w:cs="Times New Roman"/>
          <w:color w:val="000000"/>
          <w:sz w:val="24"/>
          <w:szCs w:val="24"/>
          <w:lang w:val="ru-RU"/>
        </w:rPr>
        <w:lastRenderedPageBreak/>
        <w:t>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Прием </w:t>
      </w:r>
      <w:proofErr w:type="gramStart"/>
      <w:r w:rsidRPr="003B2AB1">
        <w:rPr>
          <w:rFonts w:hAnsi="Times New Roman" w:cs="Times New Roman"/>
          <w:color w:val="000000"/>
          <w:sz w:val="24"/>
          <w:szCs w:val="24"/>
          <w:lang w:val="ru-RU"/>
        </w:rPr>
        <w:t>-п</w:t>
      </w:r>
      <w:proofErr w:type="gramEnd"/>
      <w:r w:rsidRPr="003B2AB1">
        <w:rPr>
          <w:rFonts w:hAnsi="Times New Roman" w:cs="Times New Roman"/>
          <w:color w:val="000000"/>
          <w:sz w:val="24"/>
          <w:szCs w:val="24"/>
          <w:lang w:val="ru-RU"/>
        </w:rPr>
        <w:t>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196733" w:rsidRDefault="00CD6953">
      <w:pPr>
        <w:rPr>
          <w:rFonts w:hAnsi="Times New Roman" w:cs="Times New Roman"/>
          <w:color w:val="000000"/>
          <w:sz w:val="24"/>
          <w:szCs w:val="24"/>
        </w:rPr>
      </w:pPr>
      <w:r>
        <w:rPr>
          <w:rFonts w:hAnsi="Times New Roman" w:cs="Times New Roman"/>
          <w:color w:val="000000"/>
          <w:sz w:val="24"/>
          <w:szCs w:val="24"/>
        </w:rPr>
        <w:t xml:space="preserve">5. </w:t>
      </w:r>
      <w:proofErr w:type="spellStart"/>
      <w:r>
        <w:rPr>
          <w:rFonts w:hAnsi="Times New Roman" w:cs="Times New Roman"/>
          <w:color w:val="000000"/>
          <w:sz w:val="24"/>
          <w:szCs w:val="24"/>
        </w:rPr>
        <w:t>Передаются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документы</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учетная политика со всеми приложениями;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квартальные и годовые бухгалтерские отчеты и балансы, налоговые декларации;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sidR="005D30C0">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задолженности учреждения, в том числе по кредитам и по уплате налогов;</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состоянии лицевых и банковских счетов учреждения;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выполнении утвержденного государственного задания.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учету зарплаты и по персонифицированному учету;</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об условиях хранения и учета наличных денежных средств;</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договоры с поставщиками и подрядчиками, контрагентами, аренды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договоры с покупателями услуг и работ, подрядчиками и поставщиками;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об основных средствах, нематериальных активах и товарно-материальных ценностях;</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кредитными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организациями</w:t>
      </w:r>
      <w:proofErr w:type="spellEnd"/>
      <w:r>
        <w:rPr>
          <w:rFonts w:hAnsi="Times New Roman" w:cs="Times New Roman"/>
          <w:color w:val="000000"/>
          <w:sz w:val="24"/>
          <w:szCs w:val="24"/>
        </w:rPr>
        <w:t>;</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196733" w:rsidRPr="003B2AB1" w:rsidRDefault="00CD6953">
      <w:pPr>
        <w:numPr>
          <w:ilvl w:val="0"/>
          <w:numId w:val="29"/>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0" w:type="auto"/>
        <w:tblCellMar>
          <w:top w:w="15" w:type="dxa"/>
          <w:left w:w="15" w:type="dxa"/>
          <w:bottom w:w="15" w:type="dxa"/>
          <w:right w:w="15" w:type="dxa"/>
        </w:tblCellMar>
        <w:tblLook w:val="0600" w:firstRow="0" w:lastRow="0" w:firstColumn="0" w:lastColumn="0" w:noHBand="1" w:noVBand="1"/>
      </w:tblPr>
      <w:tblGrid>
        <w:gridCol w:w="4226"/>
        <w:gridCol w:w="2070"/>
        <w:gridCol w:w="3613"/>
      </w:tblGrid>
      <w:tr w:rsidR="00196733">
        <w:tc>
          <w:tcPr>
            <w:tcW w:w="0" w:type="auto"/>
            <w:tcMar>
              <w:top w:w="75" w:type="dxa"/>
              <w:left w:w="75" w:type="dxa"/>
              <w:bottom w:w="75" w:type="dxa"/>
              <w:right w:w="75" w:type="dxa"/>
            </w:tcMar>
            <w:vAlign w:val="bottom"/>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196733" w:rsidRPr="005D30C0" w:rsidRDefault="005D30C0">
            <w:pPr>
              <w:rPr>
                <w:rFonts w:hAnsi="Times New Roman" w:cs="Times New Roman"/>
                <w:color w:val="000000"/>
                <w:sz w:val="24"/>
                <w:szCs w:val="24"/>
                <w:lang w:val="ru-RU"/>
              </w:rPr>
            </w:pPr>
            <w:proofErr w:type="spellStart"/>
            <w:r>
              <w:rPr>
                <w:rFonts w:hAnsi="Times New Roman" w:cs="Times New Roman"/>
                <w:color w:val="000000"/>
                <w:sz w:val="24"/>
                <w:szCs w:val="24"/>
                <w:lang w:val="ru-RU"/>
              </w:rPr>
              <w:t>Т.Н.Харитонова</w:t>
            </w:r>
            <w:proofErr w:type="spellEnd"/>
          </w:p>
        </w:tc>
      </w:tr>
      <w:tr w:rsidR="00196733">
        <w:tc>
          <w:tcPr>
            <w:tcW w:w="482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246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398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Default="00196733">
      <w:pPr>
        <w:rPr>
          <w:rFonts w:hAnsi="Times New Roman" w:cs="Times New Roman"/>
          <w:color w:val="000000"/>
          <w:sz w:val="24"/>
          <w:szCs w:val="24"/>
        </w:rPr>
      </w:pPr>
    </w:p>
    <w:sectPr w:rsidR="00196733" w:rsidSect="000D0BD0">
      <w:pgSz w:w="12240" w:h="15840"/>
      <w:pgMar w:top="1440" w:right="104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B7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95D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E2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03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C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A70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33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17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41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B6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1A6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B70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018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3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A35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B4C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C37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C0D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A3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F45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B43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57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F1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89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A27C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C3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A66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3"/>
  </w:num>
  <w:num w:numId="4">
    <w:abstractNumId w:val="12"/>
  </w:num>
  <w:num w:numId="5">
    <w:abstractNumId w:val="26"/>
  </w:num>
  <w:num w:numId="6">
    <w:abstractNumId w:val="17"/>
  </w:num>
  <w:num w:numId="7">
    <w:abstractNumId w:val="1"/>
  </w:num>
  <w:num w:numId="8">
    <w:abstractNumId w:val="25"/>
  </w:num>
  <w:num w:numId="9">
    <w:abstractNumId w:val="3"/>
  </w:num>
  <w:num w:numId="10">
    <w:abstractNumId w:val="11"/>
  </w:num>
  <w:num w:numId="11">
    <w:abstractNumId w:val="22"/>
  </w:num>
  <w:num w:numId="12">
    <w:abstractNumId w:val="10"/>
  </w:num>
  <w:num w:numId="13">
    <w:abstractNumId w:val="21"/>
  </w:num>
  <w:num w:numId="14">
    <w:abstractNumId w:val="9"/>
  </w:num>
  <w:num w:numId="15">
    <w:abstractNumId w:val="0"/>
  </w:num>
  <w:num w:numId="16">
    <w:abstractNumId w:val="28"/>
  </w:num>
  <w:num w:numId="17">
    <w:abstractNumId w:val="23"/>
  </w:num>
  <w:num w:numId="18">
    <w:abstractNumId w:val="5"/>
  </w:num>
  <w:num w:numId="19">
    <w:abstractNumId w:val="14"/>
  </w:num>
  <w:num w:numId="20">
    <w:abstractNumId w:val="7"/>
  </w:num>
  <w:num w:numId="21">
    <w:abstractNumId w:val="8"/>
  </w:num>
  <w:num w:numId="22">
    <w:abstractNumId w:val="24"/>
  </w:num>
  <w:num w:numId="23">
    <w:abstractNumId w:val="6"/>
  </w:num>
  <w:num w:numId="24">
    <w:abstractNumId w:val="27"/>
  </w:num>
  <w:num w:numId="25">
    <w:abstractNumId w:val="2"/>
  </w:num>
  <w:num w:numId="26">
    <w:abstractNumId w:val="18"/>
  </w:num>
  <w:num w:numId="27">
    <w:abstractNumId w:val="4"/>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ignoreMixedConten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0BD0"/>
    <w:rsid w:val="00163025"/>
    <w:rsid w:val="00196733"/>
    <w:rsid w:val="001F62C4"/>
    <w:rsid w:val="002D33B1"/>
    <w:rsid w:val="002D3591"/>
    <w:rsid w:val="00314AD8"/>
    <w:rsid w:val="003514A0"/>
    <w:rsid w:val="003B2AB1"/>
    <w:rsid w:val="00493F9D"/>
    <w:rsid w:val="004F7E17"/>
    <w:rsid w:val="005A05CE"/>
    <w:rsid w:val="005D30C0"/>
    <w:rsid w:val="00653AF6"/>
    <w:rsid w:val="007B2844"/>
    <w:rsid w:val="00A94D18"/>
    <w:rsid w:val="00B167FE"/>
    <w:rsid w:val="00B73A5A"/>
    <w:rsid w:val="00C03E3E"/>
    <w:rsid w:val="00CD6953"/>
    <w:rsid w:val="00E438A1"/>
    <w:rsid w:val="00F01E19"/>
    <w:rsid w:val="00FF0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26</Pages>
  <Words>8008</Words>
  <Characters>45648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Departament</Company>
  <LinksUpToDate>false</LinksUpToDate>
  <CharactersWithSpaces>53549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Администратор</cp:lastModifiedBy>
  <cp:revision>9</cp:revision>
  <cp:lastPrinted>2021-03-15T05:46:00Z</cp:lastPrinted>
  <dcterms:created xsi:type="dcterms:W3CDTF">2020-01-10T09:20:00Z</dcterms:created>
  <dcterms:modified xsi:type="dcterms:W3CDTF">2022-03-22T11:57:00Z</dcterms:modified>
</cp:coreProperties>
</file>